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46474" w14:textId="51264A70" w:rsidR="00372FA2" w:rsidRPr="00372FA2" w:rsidRDefault="00372FA2" w:rsidP="00372FA2">
      <w:pPr>
        <w:spacing w:before="100" w:beforeAutospacing="1" w:after="100" w:afterAutospacing="1" w:line="240" w:lineRule="auto"/>
        <w:jc w:val="center"/>
        <w:outlineLvl w:val="0"/>
        <w:rPr>
          <w:rFonts w:asciiTheme="majorBidi" w:eastAsia="Times New Roman" w:hAnsiTheme="majorBidi" w:cstheme="majorBidi"/>
          <w:b/>
          <w:bCs/>
          <w:kern w:val="36"/>
          <w:sz w:val="24"/>
          <w:szCs w:val="24"/>
          <w:lang w:eastAsia="fr-FR"/>
        </w:rPr>
      </w:pPr>
      <w:r w:rsidRPr="00372FA2">
        <w:rPr>
          <w:rFonts w:asciiTheme="majorBidi" w:eastAsia="Times New Roman" w:hAnsiTheme="majorBidi" w:cstheme="majorBidi"/>
          <w:b/>
          <w:bCs/>
          <w:kern w:val="36"/>
          <w:sz w:val="24"/>
          <w:szCs w:val="24"/>
          <w:lang w:eastAsia="fr-FR"/>
        </w:rPr>
        <w:t>Offre de stage IFAD Bruxelles</w:t>
      </w:r>
    </w:p>
    <w:p w14:paraId="35CE7C33" w14:textId="7809725F" w:rsidR="00372FA2" w:rsidRPr="00372FA2" w:rsidRDefault="001F730B" w:rsidP="00372FA2">
      <w:pPr>
        <w:pStyle w:val="Sansinterligne"/>
        <w:jc w:val="right"/>
        <w:rPr>
          <w:rFonts w:asciiTheme="majorBidi" w:hAnsiTheme="majorBidi" w:cstheme="majorBidi"/>
          <w:i/>
          <w:iCs/>
          <w:sz w:val="18"/>
          <w:szCs w:val="18"/>
          <w:lang w:eastAsia="fr-FR"/>
        </w:rPr>
      </w:pPr>
      <w:r>
        <w:rPr>
          <w:rFonts w:asciiTheme="majorBidi" w:hAnsiTheme="majorBidi" w:cstheme="majorBidi"/>
          <w:i/>
          <w:iCs/>
          <w:sz w:val="18"/>
          <w:szCs w:val="18"/>
          <w:lang w:eastAsia="fr-FR"/>
        </w:rPr>
        <w:t>Juin</w:t>
      </w:r>
      <w:r w:rsidR="00372FA2" w:rsidRPr="00372FA2">
        <w:rPr>
          <w:rFonts w:asciiTheme="majorBidi" w:hAnsiTheme="majorBidi" w:cstheme="majorBidi"/>
          <w:i/>
          <w:iCs/>
          <w:sz w:val="18"/>
          <w:szCs w:val="18"/>
          <w:lang w:eastAsia="fr-FR"/>
        </w:rPr>
        <w:t>.202</w:t>
      </w:r>
      <w:r>
        <w:rPr>
          <w:rFonts w:asciiTheme="majorBidi" w:hAnsiTheme="majorBidi" w:cstheme="majorBidi"/>
          <w:i/>
          <w:iCs/>
          <w:sz w:val="18"/>
          <w:szCs w:val="18"/>
          <w:lang w:eastAsia="fr-FR"/>
        </w:rPr>
        <w:t>5</w:t>
      </w:r>
    </w:p>
    <w:tbl>
      <w:tblPr>
        <w:tblStyle w:val="Grilledutableau"/>
        <w:tblW w:w="0" w:type="auto"/>
        <w:tblLook w:val="04A0" w:firstRow="1" w:lastRow="0" w:firstColumn="1" w:lastColumn="0" w:noHBand="0" w:noVBand="1"/>
      </w:tblPr>
      <w:tblGrid>
        <w:gridCol w:w="4531"/>
        <w:gridCol w:w="4531"/>
      </w:tblGrid>
      <w:tr w:rsidR="00372FA2" w:rsidRPr="00372FA2" w14:paraId="61E51EA7" w14:textId="77777777" w:rsidTr="00EB7A82">
        <w:tc>
          <w:tcPr>
            <w:tcW w:w="4531" w:type="dxa"/>
          </w:tcPr>
          <w:p w14:paraId="4D7F83FF" w14:textId="77777777" w:rsidR="00372FA2" w:rsidRPr="00372FA2" w:rsidRDefault="00372FA2" w:rsidP="00EB7A82">
            <w:pPr>
              <w:jc w:val="center"/>
              <w:rPr>
                <w:rFonts w:asciiTheme="majorBidi" w:eastAsia="Times New Roman" w:hAnsiTheme="majorBidi" w:cstheme="majorBidi"/>
                <w:lang w:eastAsia="fr-FR"/>
              </w:rPr>
            </w:pPr>
          </w:p>
          <w:p w14:paraId="2FF7B4D0" w14:textId="7BE76A9F" w:rsidR="00372FA2" w:rsidRPr="00372FA2" w:rsidRDefault="001F730B" w:rsidP="00EB7A82">
            <w:pPr>
              <w:jc w:val="center"/>
              <w:rPr>
                <w:rFonts w:asciiTheme="majorBidi" w:eastAsia="Times New Roman" w:hAnsiTheme="majorBidi" w:cstheme="majorBidi"/>
                <w:lang w:eastAsia="fr-FR"/>
              </w:rPr>
            </w:pPr>
            <w:r>
              <w:rPr>
                <w:noProof/>
              </w:rPr>
              <w:drawing>
                <wp:inline distT="0" distB="0" distL="0" distR="0" wp14:anchorId="7954588F" wp14:editId="62CAA934">
                  <wp:extent cx="714375" cy="714375"/>
                  <wp:effectExtent l="0" t="0" r="9525" b="9525"/>
                  <wp:docPr id="760973250" name="Picture 1" descr="IFAD on the Frontline of Rural Development - UNISG - University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D on the Frontline of Rural Development - UNISG - University of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58E7BE33" w14:textId="7B0DF6B0" w:rsidR="00372FA2" w:rsidRPr="00372FA2" w:rsidRDefault="001F730B" w:rsidP="001F730B">
            <w:pPr>
              <w:jc w:val="center"/>
              <w:rPr>
                <w:rFonts w:asciiTheme="majorBidi" w:eastAsia="Times New Roman" w:hAnsiTheme="majorBidi" w:cstheme="majorBidi"/>
                <w:b/>
                <w:bCs/>
                <w:lang w:val="en-GB" w:eastAsia="fr-FR"/>
              </w:rPr>
            </w:pPr>
            <w:r>
              <w:rPr>
                <w:rFonts w:asciiTheme="majorBidi" w:hAnsiTheme="majorBidi" w:cstheme="majorBidi"/>
                <w:b/>
                <w:bCs/>
                <w:lang w:val="en-GB"/>
              </w:rPr>
              <w:t xml:space="preserve">International Fund for Agricultural </w:t>
            </w:r>
            <w:r w:rsidR="00B1641F">
              <w:rPr>
                <w:rFonts w:asciiTheme="majorBidi" w:hAnsiTheme="majorBidi" w:cstheme="majorBidi"/>
                <w:b/>
                <w:bCs/>
                <w:lang w:val="en-GB"/>
              </w:rPr>
              <w:t>Development</w:t>
            </w:r>
          </w:p>
        </w:tc>
        <w:tc>
          <w:tcPr>
            <w:tcW w:w="4531" w:type="dxa"/>
          </w:tcPr>
          <w:p w14:paraId="4D789513" w14:textId="77777777" w:rsidR="00372FA2" w:rsidRPr="00372FA2" w:rsidRDefault="00372FA2" w:rsidP="00EB7A82">
            <w:pPr>
              <w:jc w:val="center"/>
              <w:rPr>
                <w:rFonts w:asciiTheme="majorBidi" w:eastAsia="Times New Roman" w:hAnsiTheme="majorBidi" w:cstheme="majorBidi"/>
                <w:lang w:val="en-GB" w:eastAsia="fr-FR"/>
              </w:rPr>
            </w:pPr>
          </w:p>
          <w:p w14:paraId="25FBDEFC" w14:textId="77777777" w:rsidR="00372FA2" w:rsidRPr="00372FA2" w:rsidRDefault="00372FA2" w:rsidP="00EB7A82">
            <w:pPr>
              <w:rPr>
                <w:rFonts w:asciiTheme="majorBidi" w:eastAsia="Times New Roman" w:hAnsiTheme="majorBidi" w:cstheme="majorBidi"/>
                <w:lang w:val="en-GB" w:eastAsia="fr-FR"/>
              </w:rPr>
            </w:pPr>
          </w:p>
          <w:p w14:paraId="4AA61E4C" w14:textId="77777777" w:rsidR="00372FA2" w:rsidRPr="00372FA2" w:rsidRDefault="00372FA2" w:rsidP="00EB7A82">
            <w:pPr>
              <w:jc w:val="center"/>
              <w:rPr>
                <w:rFonts w:asciiTheme="majorBidi" w:eastAsia="Times New Roman" w:hAnsiTheme="majorBidi" w:cstheme="majorBidi"/>
                <w:lang w:eastAsia="fr-FR"/>
              </w:rPr>
            </w:pPr>
            <w:r w:rsidRPr="00372FA2">
              <w:rPr>
                <w:rFonts w:asciiTheme="majorBidi" w:hAnsiTheme="majorBidi" w:cstheme="majorBidi"/>
                <w:noProof/>
                <w:sz w:val="20"/>
                <w:szCs w:val="20"/>
                <w:lang w:eastAsia="fr-BE"/>
              </w:rPr>
              <w:drawing>
                <wp:inline distT="0" distB="0" distL="0" distR="0" wp14:anchorId="5E8E62EF" wp14:editId="1776553A">
                  <wp:extent cx="1200150" cy="685800"/>
                  <wp:effectExtent l="0" t="0" r="0" b="0"/>
                  <wp:docPr id="175914546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00150" cy="685800"/>
                          </a:xfrm>
                          <a:prstGeom prst="rect">
                            <a:avLst/>
                          </a:prstGeom>
                          <a:noFill/>
                          <a:ln>
                            <a:noFill/>
                          </a:ln>
                        </pic:spPr>
                      </pic:pic>
                    </a:graphicData>
                  </a:graphic>
                </wp:inline>
              </w:drawing>
            </w:r>
          </w:p>
        </w:tc>
      </w:tr>
    </w:tbl>
    <w:p w14:paraId="2DD5CCBA" w14:textId="77777777" w:rsidR="00372FA2" w:rsidRPr="00372FA2" w:rsidRDefault="00372FA2" w:rsidP="00372FA2">
      <w:pPr>
        <w:spacing w:after="0" w:line="240" w:lineRule="auto"/>
        <w:jc w:val="center"/>
        <w:rPr>
          <w:rFonts w:asciiTheme="majorBidi" w:eastAsia="Times New Roman" w:hAnsiTheme="majorBidi" w:cstheme="majorBidi"/>
          <w:lang w:eastAsia="fr-FR"/>
        </w:rPr>
      </w:pPr>
    </w:p>
    <w:p w14:paraId="7E1BD029" w14:textId="77777777" w:rsidR="00372FA2" w:rsidRPr="00372FA2" w:rsidRDefault="00372FA2" w:rsidP="00372FA2">
      <w:pPr>
        <w:widowControl w:val="0"/>
        <w:shd w:val="clear" w:color="auto" w:fill="D9D9D9" w:themeFill="background1" w:themeFillShade="D9"/>
        <w:snapToGrid w:val="0"/>
        <w:spacing w:after="0" w:line="240" w:lineRule="auto"/>
        <w:rPr>
          <w:rFonts w:asciiTheme="majorBidi" w:hAnsiTheme="majorBidi" w:cstheme="majorBidi"/>
          <w:b/>
          <w:bCs/>
        </w:rPr>
      </w:pPr>
      <w:r w:rsidRPr="00372FA2">
        <w:rPr>
          <w:rFonts w:asciiTheme="majorBidi" w:hAnsiTheme="majorBidi" w:cstheme="majorBidi"/>
          <w:b/>
          <w:bCs/>
        </w:rPr>
        <w:t xml:space="preserve">Contexte </w:t>
      </w:r>
    </w:p>
    <w:p w14:paraId="0C0DB7DF" w14:textId="77777777" w:rsidR="00372FA2" w:rsidRPr="00372FA2" w:rsidRDefault="00372FA2" w:rsidP="00372FA2">
      <w:pPr>
        <w:widowControl w:val="0"/>
        <w:snapToGrid w:val="0"/>
        <w:spacing w:after="0" w:line="240" w:lineRule="auto"/>
        <w:jc w:val="both"/>
        <w:rPr>
          <w:rFonts w:asciiTheme="majorBidi" w:hAnsiTheme="majorBidi" w:cstheme="majorBidi"/>
        </w:rPr>
      </w:pPr>
    </w:p>
    <w:p w14:paraId="0849CC6E" w14:textId="49E25101" w:rsidR="00372FA2" w:rsidRPr="00372FA2" w:rsidRDefault="001F730B" w:rsidP="00372FA2">
      <w:pPr>
        <w:pStyle w:val="Sansinterligne"/>
        <w:jc w:val="both"/>
        <w:rPr>
          <w:rFonts w:asciiTheme="majorBidi" w:hAnsiTheme="majorBidi" w:cstheme="majorBidi"/>
        </w:rPr>
      </w:pPr>
      <w:r>
        <w:rPr>
          <w:rFonts w:asciiTheme="majorBidi" w:hAnsiTheme="majorBidi" w:cstheme="majorBidi"/>
        </w:rPr>
        <w:t>Le FIDA</w:t>
      </w:r>
      <w:r w:rsidR="00372FA2" w:rsidRPr="00372FA2">
        <w:rPr>
          <w:rFonts w:asciiTheme="majorBidi" w:hAnsiTheme="majorBidi" w:cstheme="majorBidi"/>
        </w:rPr>
        <w:t xml:space="preserve"> (Fonds international de développement agricole), institution financière internationale et agence spécialisée des Nations Unies, est dédiée à l’éradication de la pauvreté rurale et de la faim. Elle investit dans les populations rurales et finance des programmes visant à augmenter la productivité agricole et les revenus ruraux. </w:t>
      </w:r>
      <w:r>
        <w:rPr>
          <w:rFonts w:asciiTheme="majorBidi" w:hAnsiTheme="majorBidi" w:cstheme="majorBidi"/>
        </w:rPr>
        <w:t>Le FIDA</w:t>
      </w:r>
      <w:r w:rsidR="00372FA2" w:rsidRPr="00372FA2">
        <w:rPr>
          <w:rFonts w:asciiTheme="majorBidi" w:hAnsiTheme="majorBidi" w:cstheme="majorBidi"/>
        </w:rPr>
        <w:t xml:space="preserve"> agit également au niveau local, national et international en faveur de politiques qui favorisent la transformation rurale.</w:t>
      </w:r>
    </w:p>
    <w:p w14:paraId="12345D0C" w14:textId="6B6FDED6" w:rsidR="00372FA2" w:rsidRPr="00372FA2" w:rsidRDefault="00372FA2" w:rsidP="00372FA2">
      <w:pPr>
        <w:pStyle w:val="Sansinterligne"/>
        <w:jc w:val="both"/>
        <w:rPr>
          <w:rFonts w:asciiTheme="majorBidi" w:hAnsiTheme="majorBidi" w:cstheme="majorBidi"/>
        </w:rPr>
      </w:pPr>
      <w:r w:rsidRPr="00372FA2">
        <w:rPr>
          <w:rFonts w:asciiTheme="majorBidi" w:hAnsiTheme="majorBidi" w:cstheme="majorBidi"/>
        </w:rPr>
        <w:t>Le bureau de liaison d</w:t>
      </w:r>
      <w:r w:rsidR="001F730B">
        <w:rPr>
          <w:rFonts w:asciiTheme="majorBidi" w:hAnsiTheme="majorBidi" w:cstheme="majorBidi"/>
        </w:rPr>
        <w:t xml:space="preserve">u FIDA </w:t>
      </w:r>
      <w:r w:rsidRPr="00372FA2">
        <w:rPr>
          <w:rFonts w:asciiTheme="majorBidi" w:hAnsiTheme="majorBidi" w:cstheme="majorBidi"/>
        </w:rPr>
        <w:t>auprès de l’Union européenne et de la Belgique (EULO), basé à Bruxelles, travaille sous l’égide de la Division de l’engagement mondial, des partenariats et de la mobilisation des ressources (GPR). Il assure la liaison avec les institutions de l’UE, le gouvernement belge, les États membres, la société civile, les milieux académiques et les agences des Nations Unies, afin de promouvoir les objectifs d</w:t>
      </w:r>
      <w:r w:rsidR="001F730B">
        <w:rPr>
          <w:rFonts w:asciiTheme="majorBidi" w:hAnsiTheme="majorBidi" w:cstheme="majorBidi"/>
        </w:rPr>
        <w:t>u FIDA</w:t>
      </w:r>
      <w:r w:rsidRPr="00372FA2">
        <w:rPr>
          <w:rFonts w:asciiTheme="majorBidi" w:hAnsiTheme="majorBidi" w:cstheme="majorBidi"/>
        </w:rPr>
        <w:t>.</w:t>
      </w:r>
    </w:p>
    <w:p w14:paraId="318FE498" w14:textId="77777777" w:rsidR="00372FA2" w:rsidRPr="00372FA2" w:rsidRDefault="00372FA2" w:rsidP="00372FA2">
      <w:pPr>
        <w:pStyle w:val="Sansinterligne"/>
        <w:jc w:val="both"/>
        <w:rPr>
          <w:rFonts w:asciiTheme="majorBidi" w:hAnsiTheme="majorBidi" w:cstheme="majorBidi"/>
        </w:rPr>
      </w:pPr>
    </w:p>
    <w:p w14:paraId="784157D5" w14:textId="77777777" w:rsidR="00372FA2" w:rsidRPr="00372FA2" w:rsidRDefault="00372FA2" w:rsidP="00372FA2">
      <w:pPr>
        <w:pStyle w:val="Sansinterligne"/>
        <w:shd w:val="clear" w:color="auto" w:fill="D9D9D9" w:themeFill="background1" w:themeFillShade="D9"/>
        <w:jc w:val="both"/>
        <w:rPr>
          <w:rFonts w:asciiTheme="majorBidi" w:hAnsiTheme="majorBidi" w:cstheme="majorBidi"/>
          <w:b/>
          <w:bCs/>
        </w:rPr>
      </w:pPr>
      <w:r w:rsidRPr="00372FA2">
        <w:rPr>
          <w:rFonts w:asciiTheme="majorBidi" w:hAnsiTheme="majorBidi" w:cstheme="majorBidi"/>
          <w:b/>
          <w:bCs/>
        </w:rPr>
        <w:t>Description du stage – tâches principales</w:t>
      </w:r>
    </w:p>
    <w:p w14:paraId="20FD58BA" w14:textId="77777777" w:rsidR="00372FA2" w:rsidRPr="00372FA2" w:rsidRDefault="00372FA2" w:rsidP="00372FA2">
      <w:pPr>
        <w:spacing w:before="100" w:beforeAutospacing="1" w:after="100" w:afterAutospacing="1" w:line="240" w:lineRule="auto"/>
        <w:rPr>
          <w:rFonts w:asciiTheme="majorBidi" w:eastAsia="Times New Roman" w:hAnsiTheme="majorBidi" w:cstheme="majorBidi"/>
          <w:sz w:val="24"/>
          <w:szCs w:val="24"/>
          <w:lang w:eastAsia="en-GB"/>
        </w:rPr>
      </w:pPr>
      <w:r w:rsidRPr="00372FA2">
        <w:rPr>
          <w:rFonts w:asciiTheme="majorBidi" w:eastAsia="Times New Roman" w:hAnsiTheme="majorBidi" w:cstheme="majorBidi"/>
          <w:sz w:val="24"/>
          <w:szCs w:val="24"/>
          <w:lang w:eastAsia="en-GB"/>
        </w:rPr>
        <w:t>Le ou la stagiaire travaillera sous la supervision directe du ou de la Responsable principale des partenariats du bureau EULO, et en collaboration avec d'autres chargé(e)s de partenariat basés au siège. Les tâches comprendront notamment (ce plan pourra être ajusté en cours de stage) :</w:t>
      </w:r>
    </w:p>
    <w:p w14:paraId="21F247D5" w14:textId="2CA5C3D2" w:rsidR="00372FA2" w:rsidRPr="00372FA2" w:rsidRDefault="00372FA2" w:rsidP="00372FA2">
      <w:pPr>
        <w:pStyle w:val="Paragraphedeliste"/>
        <w:numPr>
          <w:ilvl w:val="0"/>
          <w:numId w:val="4"/>
        </w:numPr>
        <w:spacing w:before="100" w:beforeAutospacing="1" w:after="100" w:afterAutospacing="1" w:line="240" w:lineRule="auto"/>
        <w:rPr>
          <w:rFonts w:asciiTheme="majorBidi" w:eastAsia="Times New Roman" w:hAnsiTheme="majorBidi" w:cstheme="majorBidi"/>
          <w:i/>
          <w:iCs/>
          <w:sz w:val="24"/>
          <w:szCs w:val="24"/>
          <w:lang w:eastAsia="en-GB"/>
        </w:rPr>
      </w:pPr>
      <w:r w:rsidRPr="00372FA2">
        <w:rPr>
          <w:rFonts w:asciiTheme="majorBidi" w:eastAsia="Times New Roman" w:hAnsiTheme="majorBidi" w:cstheme="majorBidi"/>
          <w:i/>
          <w:iCs/>
          <w:sz w:val="24"/>
          <w:szCs w:val="24"/>
          <w:lang w:eastAsia="en-GB"/>
        </w:rPr>
        <w:t xml:space="preserve">Contribuer à l’organisation et à la mise en œuvre d’événements (ateliers, conférences, visites officielles) afin de renforcer la visibilité </w:t>
      </w:r>
      <w:r w:rsidR="00CB4E02">
        <w:rPr>
          <w:rFonts w:asciiTheme="majorBidi" w:eastAsia="Times New Roman" w:hAnsiTheme="majorBidi" w:cstheme="majorBidi"/>
          <w:i/>
          <w:iCs/>
          <w:sz w:val="24"/>
          <w:szCs w:val="24"/>
          <w:lang w:eastAsia="en-GB"/>
        </w:rPr>
        <w:t xml:space="preserve">et accroitre le rayonnement </w:t>
      </w:r>
      <w:r w:rsidRPr="00372FA2">
        <w:rPr>
          <w:rFonts w:asciiTheme="majorBidi" w:eastAsia="Times New Roman" w:hAnsiTheme="majorBidi" w:cstheme="majorBidi"/>
          <w:i/>
          <w:iCs/>
          <w:sz w:val="24"/>
          <w:szCs w:val="24"/>
          <w:lang w:eastAsia="en-GB"/>
        </w:rPr>
        <w:t>d</w:t>
      </w:r>
      <w:r w:rsidR="001F730B">
        <w:rPr>
          <w:rFonts w:asciiTheme="majorBidi" w:eastAsia="Times New Roman" w:hAnsiTheme="majorBidi" w:cstheme="majorBidi"/>
          <w:i/>
          <w:iCs/>
          <w:sz w:val="24"/>
          <w:szCs w:val="24"/>
          <w:lang w:eastAsia="en-GB"/>
        </w:rPr>
        <w:t xml:space="preserve">u FIDA </w:t>
      </w:r>
      <w:r w:rsidRPr="00372FA2">
        <w:rPr>
          <w:rFonts w:asciiTheme="majorBidi" w:eastAsia="Times New Roman" w:hAnsiTheme="majorBidi" w:cstheme="majorBidi"/>
          <w:i/>
          <w:iCs/>
          <w:sz w:val="24"/>
          <w:szCs w:val="24"/>
          <w:lang w:eastAsia="en-GB"/>
        </w:rPr>
        <w:t>à Bruxelles</w:t>
      </w:r>
      <w:r w:rsidR="00CB4E02">
        <w:rPr>
          <w:rFonts w:asciiTheme="majorBidi" w:eastAsia="Times New Roman" w:hAnsiTheme="majorBidi" w:cstheme="majorBidi"/>
          <w:i/>
          <w:iCs/>
          <w:sz w:val="24"/>
          <w:szCs w:val="24"/>
          <w:lang w:eastAsia="en-GB"/>
        </w:rPr>
        <w:t>, en Wallonie et en Flandres</w:t>
      </w:r>
      <w:r w:rsidRPr="00372FA2">
        <w:rPr>
          <w:rFonts w:asciiTheme="majorBidi" w:eastAsia="Times New Roman" w:hAnsiTheme="majorBidi" w:cstheme="majorBidi"/>
          <w:i/>
          <w:iCs/>
          <w:sz w:val="24"/>
          <w:szCs w:val="24"/>
          <w:lang w:eastAsia="en-GB"/>
        </w:rPr>
        <w:t xml:space="preserve"> ;</w:t>
      </w:r>
    </w:p>
    <w:p w14:paraId="17165A13" w14:textId="77777777" w:rsidR="00372FA2" w:rsidRPr="00372FA2" w:rsidRDefault="00372FA2" w:rsidP="00372FA2">
      <w:pPr>
        <w:pStyle w:val="Paragraphedeliste"/>
        <w:spacing w:before="100" w:beforeAutospacing="1" w:after="100" w:afterAutospacing="1" w:line="240" w:lineRule="auto"/>
        <w:rPr>
          <w:rFonts w:asciiTheme="majorBidi" w:eastAsia="Times New Roman" w:hAnsiTheme="majorBidi" w:cstheme="majorBidi"/>
          <w:i/>
          <w:iCs/>
          <w:sz w:val="24"/>
          <w:szCs w:val="24"/>
          <w:lang w:eastAsia="en-GB"/>
        </w:rPr>
      </w:pPr>
    </w:p>
    <w:p w14:paraId="02AC9980" w14:textId="5D1ED047" w:rsidR="00372FA2" w:rsidRPr="00372FA2" w:rsidRDefault="00372FA2" w:rsidP="00372FA2">
      <w:pPr>
        <w:pStyle w:val="Paragraphedeliste"/>
        <w:numPr>
          <w:ilvl w:val="0"/>
          <w:numId w:val="4"/>
        </w:numPr>
        <w:spacing w:before="100" w:beforeAutospacing="1" w:after="100" w:afterAutospacing="1" w:line="240" w:lineRule="auto"/>
        <w:rPr>
          <w:rFonts w:asciiTheme="majorBidi" w:eastAsia="Times New Roman" w:hAnsiTheme="majorBidi" w:cstheme="majorBidi"/>
          <w:i/>
          <w:iCs/>
          <w:sz w:val="24"/>
          <w:szCs w:val="24"/>
          <w:lang w:eastAsia="en-GB"/>
        </w:rPr>
      </w:pPr>
      <w:r w:rsidRPr="00372FA2">
        <w:rPr>
          <w:rFonts w:asciiTheme="majorBidi" w:eastAsia="Times New Roman" w:hAnsiTheme="majorBidi" w:cstheme="majorBidi"/>
          <w:i/>
          <w:iCs/>
          <w:sz w:val="24"/>
          <w:szCs w:val="24"/>
          <w:lang w:eastAsia="en-GB"/>
        </w:rPr>
        <w:t xml:space="preserve">Effectuer des recherches et des analyses sur les priorités stratégiques et la coopération des institutions de l’Union européenne et du gouvernement belge, en particulier en lien avec </w:t>
      </w:r>
      <w:r w:rsidR="001F730B">
        <w:rPr>
          <w:rFonts w:asciiTheme="majorBidi" w:eastAsia="Times New Roman" w:hAnsiTheme="majorBidi" w:cstheme="majorBidi"/>
          <w:i/>
          <w:iCs/>
          <w:sz w:val="24"/>
          <w:szCs w:val="24"/>
          <w:lang w:eastAsia="en-GB"/>
        </w:rPr>
        <w:t xml:space="preserve">le FIDA </w:t>
      </w:r>
      <w:r w:rsidRPr="00372FA2">
        <w:rPr>
          <w:rFonts w:asciiTheme="majorBidi" w:eastAsia="Times New Roman" w:hAnsiTheme="majorBidi" w:cstheme="majorBidi"/>
          <w:i/>
          <w:iCs/>
          <w:sz w:val="24"/>
          <w:szCs w:val="24"/>
          <w:lang w:eastAsia="en-GB"/>
        </w:rPr>
        <w:t>et le système des Nations Unies ;</w:t>
      </w:r>
      <w:r w:rsidRPr="00372FA2">
        <w:rPr>
          <w:rFonts w:asciiTheme="majorBidi" w:eastAsia="Times New Roman" w:hAnsiTheme="majorBidi" w:cstheme="majorBidi"/>
          <w:i/>
          <w:iCs/>
          <w:sz w:val="24"/>
          <w:szCs w:val="24"/>
          <w:lang w:eastAsia="en-GB"/>
        </w:rPr>
        <w:br/>
      </w:r>
    </w:p>
    <w:p w14:paraId="3AF2DA33" w14:textId="33CB7929" w:rsidR="00372FA2" w:rsidRPr="00372FA2" w:rsidRDefault="00372FA2" w:rsidP="00372FA2">
      <w:pPr>
        <w:pStyle w:val="Paragraphedeliste"/>
        <w:numPr>
          <w:ilvl w:val="0"/>
          <w:numId w:val="4"/>
        </w:numPr>
        <w:spacing w:before="100" w:beforeAutospacing="1" w:after="100" w:afterAutospacing="1" w:line="240" w:lineRule="auto"/>
        <w:rPr>
          <w:rFonts w:asciiTheme="majorBidi" w:eastAsia="Times New Roman" w:hAnsiTheme="majorBidi" w:cstheme="majorBidi"/>
          <w:i/>
          <w:iCs/>
          <w:sz w:val="24"/>
          <w:szCs w:val="24"/>
          <w:lang w:eastAsia="en-GB"/>
        </w:rPr>
      </w:pPr>
      <w:r w:rsidRPr="00372FA2">
        <w:rPr>
          <w:rFonts w:asciiTheme="majorBidi" w:eastAsia="Times New Roman" w:hAnsiTheme="majorBidi" w:cstheme="majorBidi"/>
          <w:i/>
          <w:iCs/>
          <w:sz w:val="24"/>
          <w:szCs w:val="24"/>
          <w:lang w:eastAsia="en-GB"/>
        </w:rPr>
        <w:t>Soutenir la création de supports de communication efficaces, tels que des brochures, présentations PowerPoint, fiches d'information, etc. ;</w:t>
      </w:r>
      <w:r w:rsidRPr="00372FA2">
        <w:rPr>
          <w:rFonts w:asciiTheme="majorBidi" w:eastAsia="Times New Roman" w:hAnsiTheme="majorBidi" w:cstheme="majorBidi"/>
          <w:i/>
          <w:iCs/>
          <w:sz w:val="24"/>
          <w:szCs w:val="24"/>
          <w:lang w:eastAsia="en-GB"/>
        </w:rPr>
        <w:br/>
      </w:r>
    </w:p>
    <w:p w14:paraId="11A9B4F1" w14:textId="140C16BD" w:rsidR="00372FA2" w:rsidRPr="00372FA2" w:rsidRDefault="00372FA2" w:rsidP="00372FA2">
      <w:pPr>
        <w:pStyle w:val="Paragraphedeliste"/>
        <w:numPr>
          <w:ilvl w:val="0"/>
          <w:numId w:val="4"/>
        </w:numPr>
        <w:spacing w:before="100" w:beforeAutospacing="1" w:after="100" w:afterAutospacing="1" w:line="240" w:lineRule="auto"/>
        <w:rPr>
          <w:rFonts w:asciiTheme="majorBidi" w:eastAsia="Times New Roman" w:hAnsiTheme="majorBidi" w:cstheme="majorBidi"/>
          <w:i/>
          <w:iCs/>
          <w:sz w:val="24"/>
          <w:szCs w:val="24"/>
          <w:lang w:eastAsia="en-GB"/>
        </w:rPr>
      </w:pPr>
      <w:r w:rsidRPr="00372FA2">
        <w:rPr>
          <w:rFonts w:asciiTheme="majorBidi" w:eastAsia="Times New Roman" w:hAnsiTheme="majorBidi" w:cstheme="majorBidi"/>
          <w:i/>
          <w:iCs/>
          <w:sz w:val="24"/>
          <w:szCs w:val="24"/>
          <w:lang w:eastAsia="en-GB"/>
        </w:rPr>
        <w:t>Participer à la rédaction de notes de synthèse et de discours pour les réunions ou déplacements de la haute direction d</w:t>
      </w:r>
      <w:r w:rsidR="001F730B">
        <w:rPr>
          <w:rFonts w:asciiTheme="majorBidi" w:eastAsia="Times New Roman" w:hAnsiTheme="majorBidi" w:cstheme="majorBidi"/>
          <w:i/>
          <w:iCs/>
          <w:sz w:val="24"/>
          <w:szCs w:val="24"/>
          <w:lang w:eastAsia="en-GB"/>
        </w:rPr>
        <w:t xml:space="preserve">u </w:t>
      </w:r>
      <w:proofErr w:type="gramStart"/>
      <w:r w:rsidR="001F730B">
        <w:rPr>
          <w:rFonts w:asciiTheme="majorBidi" w:eastAsia="Times New Roman" w:hAnsiTheme="majorBidi" w:cstheme="majorBidi"/>
          <w:i/>
          <w:iCs/>
          <w:sz w:val="24"/>
          <w:szCs w:val="24"/>
          <w:lang w:eastAsia="en-GB"/>
        </w:rPr>
        <w:t>FIDA</w:t>
      </w:r>
      <w:r w:rsidRPr="00372FA2">
        <w:rPr>
          <w:rFonts w:asciiTheme="majorBidi" w:eastAsia="Times New Roman" w:hAnsiTheme="majorBidi" w:cstheme="majorBidi"/>
          <w:i/>
          <w:iCs/>
          <w:sz w:val="24"/>
          <w:szCs w:val="24"/>
          <w:lang w:eastAsia="en-GB"/>
        </w:rPr>
        <w:t>;</w:t>
      </w:r>
      <w:proofErr w:type="gramEnd"/>
      <w:r w:rsidRPr="00372FA2">
        <w:rPr>
          <w:rFonts w:asciiTheme="majorBidi" w:eastAsia="Times New Roman" w:hAnsiTheme="majorBidi" w:cstheme="majorBidi"/>
          <w:i/>
          <w:iCs/>
          <w:sz w:val="24"/>
          <w:szCs w:val="24"/>
          <w:lang w:eastAsia="en-GB"/>
        </w:rPr>
        <w:br/>
      </w:r>
    </w:p>
    <w:p w14:paraId="368F2FEF" w14:textId="55013A16" w:rsidR="00372FA2" w:rsidRPr="00372FA2" w:rsidRDefault="00372FA2" w:rsidP="00372FA2">
      <w:pPr>
        <w:pStyle w:val="Paragraphedeliste"/>
        <w:numPr>
          <w:ilvl w:val="0"/>
          <w:numId w:val="4"/>
        </w:numPr>
        <w:spacing w:before="100" w:beforeAutospacing="1" w:after="100" w:afterAutospacing="1" w:line="240" w:lineRule="auto"/>
        <w:rPr>
          <w:rFonts w:asciiTheme="majorBidi" w:eastAsia="Times New Roman" w:hAnsiTheme="majorBidi" w:cstheme="majorBidi"/>
          <w:i/>
          <w:iCs/>
          <w:sz w:val="24"/>
          <w:szCs w:val="24"/>
          <w:lang w:eastAsia="en-GB"/>
        </w:rPr>
      </w:pPr>
      <w:r w:rsidRPr="00372FA2">
        <w:rPr>
          <w:rFonts w:asciiTheme="majorBidi" w:eastAsia="Times New Roman" w:hAnsiTheme="majorBidi" w:cstheme="majorBidi"/>
          <w:i/>
          <w:iCs/>
          <w:sz w:val="24"/>
          <w:szCs w:val="24"/>
          <w:lang w:eastAsia="en-GB"/>
        </w:rPr>
        <w:t>Contribuer à la gestion des connaissances, notamment par la constitution et la mise à jour d’une base de données des parties prenantes clés en Belgique ;</w:t>
      </w:r>
      <w:r w:rsidRPr="00372FA2">
        <w:rPr>
          <w:rFonts w:asciiTheme="majorBidi" w:eastAsia="Times New Roman" w:hAnsiTheme="majorBidi" w:cstheme="majorBidi"/>
          <w:i/>
          <w:iCs/>
          <w:sz w:val="24"/>
          <w:szCs w:val="24"/>
          <w:lang w:eastAsia="en-GB"/>
        </w:rPr>
        <w:br/>
      </w:r>
    </w:p>
    <w:p w14:paraId="2E2EA803" w14:textId="53547043" w:rsidR="00372FA2" w:rsidRPr="00372FA2" w:rsidRDefault="00372FA2" w:rsidP="00372FA2">
      <w:pPr>
        <w:pStyle w:val="Paragraphedeliste"/>
        <w:numPr>
          <w:ilvl w:val="0"/>
          <w:numId w:val="4"/>
        </w:numPr>
        <w:spacing w:before="100" w:beforeAutospacing="1" w:after="100" w:afterAutospacing="1" w:line="240" w:lineRule="auto"/>
        <w:rPr>
          <w:rFonts w:asciiTheme="majorBidi" w:eastAsia="Times New Roman" w:hAnsiTheme="majorBidi" w:cstheme="majorBidi"/>
          <w:i/>
          <w:iCs/>
          <w:sz w:val="24"/>
          <w:szCs w:val="24"/>
          <w:lang w:eastAsia="en-GB"/>
        </w:rPr>
      </w:pPr>
      <w:r w:rsidRPr="00372FA2">
        <w:rPr>
          <w:rFonts w:asciiTheme="majorBidi" w:eastAsia="Times New Roman" w:hAnsiTheme="majorBidi" w:cstheme="majorBidi"/>
          <w:i/>
          <w:iCs/>
          <w:sz w:val="24"/>
          <w:szCs w:val="24"/>
          <w:lang w:eastAsia="en-GB"/>
        </w:rPr>
        <w:t xml:space="preserve">Mener des recherches ciblées sur les partenaires potentiels en </w:t>
      </w:r>
      <w:r w:rsidR="00CB4E02">
        <w:rPr>
          <w:rFonts w:asciiTheme="majorBidi" w:eastAsia="Times New Roman" w:hAnsiTheme="majorBidi" w:cstheme="majorBidi"/>
          <w:i/>
          <w:iCs/>
          <w:sz w:val="24"/>
          <w:szCs w:val="24"/>
          <w:lang w:eastAsia="en-GB"/>
        </w:rPr>
        <w:t xml:space="preserve">Belgique (au niveau Fédéral et aux niveau régionaux, ainsi que </w:t>
      </w:r>
      <w:r w:rsidRPr="00372FA2">
        <w:rPr>
          <w:rFonts w:asciiTheme="majorBidi" w:eastAsia="Times New Roman" w:hAnsiTheme="majorBidi" w:cstheme="majorBidi"/>
          <w:i/>
          <w:iCs/>
          <w:sz w:val="24"/>
          <w:szCs w:val="24"/>
          <w:lang w:eastAsia="en-GB"/>
        </w:rPr>
        <w:t xml:space="preserve">dans les institutions européennes (parlementaires, représentants d’États membres, ONG, organisations internationales, </w:t>
      </w:r>
      <w:proofErr w:type="gramStart"/>
      <w:r w:rsidRPr="00372FA2">
        <w:rPr>
          <w:rFonts w:asciiTheme="majorBidi" w:eastAsia="Times New Roman" w:hAnsiTheme="majorBidi" w:cstheme="majorBidi"/>
          <w:i/>
          <w:iCs/>
          <w:sz w:val="24"/>
          <w:szCs w:val="24"/>
          <w:lang w:eastAsia="en-GB"/>
        </w:rPr>
        <w:lastRenderedPageBreak/>
        <w:t>monde</w:t>
      </w:r>
      <w:proofErr w:type="gramEnd"/>
      <w:r w:rsidRPr="00372FA2">
        <w:rPr>
          <w:rFonts w:asciiTheme="majorBidi" w:eastAsia="Times New Roman" w:hAnsiTheme="majorBidi" w:cstheme="majorBidi"/>
          <w:i/>
          <w:iCs/>
          <w:sz w:val="24"/>
          <w:szCs w:val="24"/>
          <w:lang w:eastAsia="en-GB"/>
        </w:rPr>
        <w:t xml:space="preserve"> académique, etc.) ;</w:t>
      </w:r>
      <w:r w:rsidRPr="00372FA2">
        <w:rPr>
          <w:rFonts w:asciiTheme="majorBidi" w:eastAsia="Times New Roman" w:hAnsiTheme="majorBidi" w:cstheme="majorBidi"/>
          <w:i/>
          <w:iCs/>
          <w:sz w:val="24"/>
          <w:szCs w:val="24"/>
          <w:lang w:eastAsia="en-GB"/>
        </w:rPr>
        <w:br/>
      </w:r>
    </w:p>
    <w:p w14:paraId="4EF039CE" w14:textId="68AB4DC6" w:rsidR="00372FA2" w:rsidRPr="00372FA2" w:rsidRDefault="00372FA2" w:rsidP="00372FA2">
      <w:pPr>
        <w:pStyle w:val="Paragraphedeliste"/>
        <w:numPr>
          <w:ilvl w:val="0"/>
          <w:numId w:val="4"/>
        </w:numPr>
        <w:spacing w:before="100" w:beforeAutospacing="1" w:after="100" w:afterAutospacing="1" w:line="240" w:lineRule="auto"/>
        <w:rPr>
          <w:rFonts w:asciiTheme="majorBidi" w:eastAsia="Times New Roman" w:hAnsiTheme="majorBidi" w:cstheme="majorBidi"/>
          <w:i/>
          <w:iCs/>
          <w:sz w:val="24"/>
          <w:szCs w:val="24"/>
          <w:lang w:eastAsia="en-GB"/>
        </w:rPr>
      </w:pPr>
      <w:r w:rsidRPr="00372FA2">
        <w:rPr>
          <w:rFonts w:asciiTheme="majorBidi" w:eastAsia="Times New Roman" w:hAnsiTheme="majorBidi" w:cstheme="majorBidi"/>
          <w:i/>
          <w:iCs/>
          <w:sz w:val="24"/>
          <w:szCs w:val="24"/>
          <w:lang w:eastAsia="en-GB"/>
        </w:rPr>
        <w:t>Appuyer la gestion des réseaux sociaux d</w:t>
      </w:r>
      <w:r w:rsidR="001F730B">
        <w:rPr>
          <w:rFonts w:asciiTheme="majorBidi" w:eastAsia="Times New Roman" w:hAnsiTheme="majorBidi" w:cstheme="majorBidi"/>
          <w:i/>
          <w:iCs/>
          <w:sz w:val="24"/>
          <w:szCs w:val="24"/>
          <w:lang w:eastAsia="en-GB"/>
        </w:rPr>
        <w:t xml:space="preserve">u FIDA </w:t>
      </w:r>
      <w:r w:rsidRPr="00372FA2">
        <w:rPr>
          <w:rFonts w:asciiTheme="majorBidi" w:eastAsia="Times New Roman" w:hAnsiTheme="majorBidi" w:cstheme="majorBidi"/>
          <w:i/>
          <w:iCs/>
          <w:sz w:val="24"/>
          <w:szCs w:val="24"/>
          <w:lang w:eastAsia="en-GB"/>
        </w:rPr>
        <w:t>(Twitter, Instagram, Facebook, etc.) à travers la veille, la création de contenus et la planification de publications ;</w:t>
      </w:r>
      <w:r w:rsidRPr="00372FA2">
        <w:rPr>
          <w:rFonts w:asciiTheme="majorBidi" w:eastAsia="Times New Roman" w:hAnsiTheme="majorBidi" w:cstheme="majorBidi"/>
          <w:i/>
          <w:iCs/>
          <w:sz w:val="24"/>
          <w:szCs w:val="24"/>
          <w:lang w:eastAsia="en-GB"/>
        </w:rPr>
        <w:br/>
      </w:r>
    </w:p>
    <w:p w14:paraId="31D50CD1" w14:textId="53F2DC52" w:rsidR="00372FA2" w:rsidRPr="00B97A20" w:rsidRDefault="00372FA2" w:rsidP="00B97A20">
      <w:pPr>
        <w:pStyle w:val="Paragraphedeliste"/>
        <w:numPr>
          <w:ilvl w:val="0"/>
          <w:numId w:val="4"/>
        </w:numPr>
        <w:spacing w:before="100" w:beforeAutospacing="1" w:after="100" w:afterAutospacing="1" w:line="240" w:lineRule="auto"/>
        <w:rPr>
          <w:rFonts w:asciiTheme="majorBidi" w:eastAsia="Times New Roman" w:hAnsiTheme="majorBidi" w:cstheme="majorBidi"/>
          <w:i/>
          <w:iCs/>
          <w:sz w:val="24"/>
          <w:szCs w:val="24"/>
          <w:lang w:eastAsia="en-GB"/>
        </w:rPr>
      </w:pPr>
      <w:r w:rsidRPr="00372FA2">
        <w:rPr>
          <w:rFonts w:asciiTheme="majorBidi" w:eastAsia="Times New Roman" w:hAnsiTheme="majorBidi" w:cstheme="majorBidi"/>
          <w:i/>
          <w:iCs/>
          <w:sz w:val="24"/>
          <w:szCs w:val="24"/>
          <w:lang w:eastAsia="en-GB"/>
        </w:rPr>
        <w:t>Effectuer une veille médiatique et politique sur les thématiques liées au mandat d</w:t>
      </w:r>
      <w:r w:rsidR="00F15DBF">
        <w:rPr>
          <w:rFonts w:asciiTheme="majorBidi" w:eastAsia="Times New Roman" w:hAnsiTheme="majorBidi" w:cstheme="majorBidi"/>
          <w:i/>
          <w:iCs/>
          <w:sz w:val="24"/>
          <w:szCs w:val="24"/>
          <w:lang w:eastAsia="en-GB"/>
        </w:rPr>
        <w:t>u</w:t>
      </w:r>
      <w:r w:rsidRPr="00372FA2">
        <w:rPr>
          <w:rFonts w:asciiTheme="majorBidi" w:eastAsia="Times New Roman" w:hAnsiTheme="majorBidi" w:cstheme="majorBidi"/>
          <w:i/>
          <w:iCs/>
          <w:sz w:val="24"/>
          <w:szCs w:val="24"/>
          <w:lang w:eastAsia="en-GB"/>
        </w:rPr>
        <w:t xml:space="preserve"> </w:t>
      </w:r>
      <w:r w:rsidR="001F730B">
        <w:rPr>
          <w:rFonts w:asciiTheme="majorBidi" w:eastAsia="Times New Roman" w:hAnsiTheme="majorBidi" w:cstheme="majorBidi"/>
          <w:i/>
          <w:iCs/>
          <w:sz w:val="24"/>
          <w:szCs w:val="24"/>
          <w:lang w:eastAsia="en-GB"/>
        </w:rPr>
        <w:t xml:space="preserve">FIDA </w:t>
      </w:r>
      <w:r w:rsidRPr="00372FA2">
        <w:rPr>
          <w:rFonts w:asciiTheme="majorBidi" w:eastAsia="Times New Roman" w:hAnsiTheme="majorBidi" w:cstheme="majorBidi"/>
          <w:i/>
          <w:iCs/>
          <w:sz w:val="24"/>
          <w:szCs w:val="24"/>
          <w:lang w:eastAsia="en-GB"/>
        </w:rPr>
        <w:t>(développement rural, agriculture, transformation rurale, coopération multilatérale, etc.).</w:t>
      </w:r>
    </w:p>
    <w:p w14:paraId="2570DE42" w14:textId="77777777" w:rsidR="00372FA2" w:rsidRPr="00372FA2" w:rsidRDefault="00372FA2" w:rsidP="00372FA2">
      <w:pPr>
        <w:tabs>
          <w:tab w:val="left" w:pos="0"/>
        </w:tabs>
        <w:suppressAutoHyphens/>
        <w:spacing w:before="120" w:after="120" w:line="240" w:lineRule="auto"/>
        <w:jc w:val="both"/>
        <w:rPr>
          <w:rFonts w:asciiTheme="majorBidi" w:hAnsiTheme="majorBidi" w:cstheme="majorBidi"/>
          <w:lang w:val="fr-BE" w:eastAsia="en-GB"/>
        </w:rPr>
      </w:pPr>
      <w:r w:rsidRPr="00372FA2">
        <w:rPr>
          <w:rFonts w:asciiTheme="majorBidi" w:hAnsiTheme="majorBidi" w:cstheme="majorBidi"/>
          <w:lang w:val="fr-BE" w:eastAsia="en-GB"/>
        </w:rPr>
        <w:t xml:space="preserve">Résultats attendus : </w:t>
      </w:r>
    </w:p>
    <w:p w14:paraId="379D218B" w14:textId="77777777" w:rsidR="00372FA2" w:rsidRDefault="00372FA2" w:rsidP="00372FA2">
      <w:pPr>
        <w:pStyle w:val="Sansinterligne"/>
        <w:numPr>
          <w:ilvl w:val="0"/>
          <w:numId w:val="13"/>
        </w:numPr>
        <w:rPr>
          <w:rFonts w:asciiTheme="majorBidi" w:hAnsiTheme="majorBidi" w:cstheme="majorBidi"/>
        </w:rPr>
      </w:pPr>
      <w:r w:rsidRPr="00372FA2">
        <w:rPr>
          <w:rFonts w:asciiTheme="majorBidi" w:hAnsiTheme="majorBidi" w:cstheme="majorBidi"/>
        </w:rPr>
        <w:t>Production régulière de supports d’analyse, de communication ou de suivi ;</w:t>
      </w:r>
    </w:p>
    <w:p w14:paraId="3F4C5AA1" w14:textId="77777777" w:rsidR="00372FA2" w:rsidRDefault="00372FA2" w:rsidP="00372FA2">
      <w:pPr>
        <w:pStyle w:val="Sansinterligne"/>
        <w:numPr>
          <w:ilvl w:val="0"/>
          <w:numId w:val="13"/>
        </w:numPr>
        <w:rPr>
          <w:rFonts w:asciiTheme="majorBidi" w:hAnsiTheme="majorBidi" w:cstheme="majorBidi"/>
        </w:rPr>
      </w:pPr>
      <w:r w:rsidRPr="00372FA2">
        <w:rPr>
          <w:rFonts w:asciiTheme="majorBidi" w:hAnsiTheme="majorBidi" w:cstheme="majorBidi"/>
          <w:lang w:eastAsia="en-GB"/>
        </w:rPr>
        <w:t>Contribution active à au moins un événement ou projet de visibilité du bureau EULO ;</w:t>
      </w:r>
    </w:p>
    <w:p w14:paraId="2F442A22" w14:textId="3CEF318A" w:rsidR="00372FA2" w:rsidRPr="00372FA2" w:rsidRDefault="00372FA2" w:rsidP="00372FA2">
      <w:pPr>
        <w:pStyle w:val="Sansinterligne"/>
        <w:numPr>
          <w:ilvl w:val="0"/>
          <w:numId w:val="13"/>
        </w:numPr>
        <w:rPr>
          <w:rFonts w:asciiTheme="majorBidi" w:hAnsiTheme="majorBidi" w:cstheme="majorBidi"/>
        </w:rPr>
      </w:pPr>
      <w:r w:rsidRPr="00372FA2">
        <w:rPr>
          <w:rFonts w:asciiTheme="majorBidi" w:hAnsiTheme="majorBidi" w:cstheme="majorBidi"/>
          <w:lang w:eastAsia="en-GB"/>
        </w:rPr>
        <w:t>Collaboration fluide avec les équipes du siège et les partenaires à Bruxelles.</w:t>
      </w:r>
    </w:p>
    <w:p w14:paraId="705A37FB" w14:textId="651118EA" w:rsidR="00372FA2" w:rsidRPr="00372FA2" w:rsidRDefault="00372FA2" w:rsidP="00372FA2">
      <w:pPr>
        <w:pStyle w:val="Sansinterligne"/>
        <w:rPr>
          <w:rFonts w:asciiTheme="majorBidi" w:hAnsiTheme="majorBidi" w:cstheme="majorBidi"/>
        </w:rPr>
      </w:pPr>
    </w:p>
    <w:p w14:paraId="50229337" w14:textId="77777777" w:rsidR="00372FA2" w:rsidRPr="00372FA2" w:rsidRDefault="00372FA2" w:rsidP="00372FA2">
      <w:pPr>
        <w:pStyle w:val="Sansinterligne"/>
        <w:shd w:val="clear" w:color="auto" w:fill="D9D9D9" w:themeFill="background1" w:themeFillShade="D9"/>
        <w:jc w:val="both"/>
        <w:rPr>
          <w:rFonts w:asciiTheme="majorBidi" w:hAnsiTheme="majorBidi" w:cstheme="majorBidi"/>
          <w:b/>
          <w:bCs/>
        </w:rPr>
      </w:pPr>
      <w:r w:rsidRPr="00372FA2">
        <w:rPr>
          <w:rFonts w:asciiTheme="majorBidi" w:hAnsiTheme="majorBidi" w:cstheme="majorBidi"/>
          <w:b/>
          <w:bCs/>
        </w:rPr>
        <w:t xml:space="preserve">Profil des candidat(e)s – compétences </w:t>
      </w:r>
    </w:p>
    <w:p w14:paraId="597688B5" w14:textId="77777777" w:rsidR="00372FA2" w:rsidRPr="00372FA2" w:rsidRDefault="00372FA2" w:rsidP="00372FA2">
      <w:pPr>
        <w:pStyle w:val="Sansinterligne"/>
        <w:jc w:val="both"/>
        <w:rPr>
          <w:rFonts w:asciiTheme="majorBidi" w:hAnsiTheme="majorBidi" w:cstheme="majorBidi"/>
          <w:b/>
          <w:bCs/>
        </w:rPr>
      </w:pPr>
    </w:p>
    <w:p w14:paraId="33677EE4" w14:textId="77777777" w:rsidR="00372FA2" w:rsidRPr="00372FA2" w:rsidRDefault="00372FA2" w:rsidP="00372FA2">
      <w:pPr>
        <w:pStyle w:val="Sansinterligne"/>
        <w:jc w:val="both"/>
        <w:rPr>
          <w:rFonts w:asciiTheme="majorBidi" w:hAnsiTheme="majorBidi" w:cstheme="majorBidi"/>
          <w:b/>
          <w:bCs/>
          <w:i/>
          <w:iCs/>
        </w:rPr>
      </w:pPr>
      <w:r w:rsidRPr="00372FA2">
        <w:rPr>
          <w:rFonts w:asciiTheme="majorBidi" w:hAnsiTheme="majorBidi" w:cstheme="majorBidi"/>
          <w:b/>
          <w:bCs/>
          <w:i/>
          <w:iCs/>
        </w:rPr>
        <w:t>Qualification requise</w:t>
      </w:r>
    </w:p>
    <w:p w14:paraId="247BC354" w14:textId="77777777" w:rsidR="00372FA2" w:rsidRPr="00372FA2" w:rsidRDefault="00372FA2" w:rsidP="00372FA2">
      <w:pPr>
        <w:pStyle w:val="Sansinterligne"/>
        <w:jc w:val="both"/>
        <w:rPr>
          <w:rFonts w:asciiTheme="majorBidi" w:hAnsiTheme="majorBidi" w:cstheme="majorBidi"/>
        </w:rPr>
      </w:pPr>
    </w:p>
    <w:p w14:paraId="0C2C43B4" w14:textId="368495D3" w:rsidR="008506AA" w:rsidRPr="00892411" w:rsidRDefault="008506AA" w:rsidP="008506AA">
      <w:pPr>
        <w:pStyle w:val="Sansinterligne"/>
        <w:numPr>
          <w:ilvl w:val="0"/>
          <w:numId w:val="13"/>
        </w:numPr>
        <w:jc w:val="both"/>
        <w:rPr>
          <w:rFonts w:ascii="Times New Roman" w:hAnsi="Times New Roman" w:cs="Times New Roman"/>
        </w:rPr>
      </w:pPr>
      <w:r w:rsidRPr="00595C13">
        <w:rPr>
          <w:rFonts w:ascii="Times New Roman" w:hAnsi="Times New Roman" w:cs="Times New Roman"/>
          <w:u w:val="single"/>
        </w:rPr>
        <w:t>Être âgé(e) de 30 ans maximum à la date du début du stage</w:t>
      </w:r>
      <w:r w:rsidRPr="00892411">
        <w:rPr>
          <w:rFonts w:ascii="Times New Roman" w:hAnsi="Times New Roman" w:cs="Times New Roman"/>
        </w:rPr>
        <w:t xml:space="preserve"> ;</w:t>
      </w:r>
    </w:p>
    <w:p w14:paraId="192E1015" w14:textId="76A51012" w:rsidR="008506AA" w:rsidRDefault="008506AA" w:rsidP="008506AA">
      <w:pPr>
        <w:pStyle w:val="Sansinterligne"/>
        <w:numPr>
          <w:ilvl w:val="0"/>
          <w:numId w:val="13"/>
        </w:numPr>
        <w:jc w:val="both"/>
        <w:rPr>
          <w:rFonts w:ascii="Times New Roman" w:hAnsi="Times New Roman" w:cs="Times New Roman"/>
        </w:rPr>
      </w:pPr>
      <w:r w:rsidRPr="00892411">
        <w:rPr>
          <w:rFonts w:ascii="Times New Roman" w:hAnsi="Times New Roman" w:cs="Times New Roman"/>
        </w:rPr>
        <w:t>Être actuellement inscrit(e) dans un établissement d’enseignement supérieur</w:t>
      </w:r>
      <w:r w:rsidR="00CB4E02" w:rsidRPr="00892411">
        <w:rPr>
          <w:rFonts w:ascii="Times New Roman" w:hAnsi="Times New Roman" w:cs="Times New Roman"/>
          <w:lang w:val="fr-BE"/>
        </w:rPr>
        <w:t xml:space="preserve"> </w:t>
      </w:r>
      <w:r w:rsidR="001F7999" w:rsidRPr="00892411">
        <w:rPr>
          <w:rFonts w:ascii="Times New Roman" w:hAnsi="Times New Roman" w:cs="Times New Roman"/>
          <w:lang w:val="fr-BE"/>
        </w:rPr>
        <w:t xml:space="preserve">organisé et financé par la </w:t>
      </w:r>
      <w:r w:rsidR="001F7999" w:rsidRPr="00892411">
        <w:rPr>
          <w:rFonts w:ascii="Times New Roman" w:hAnsi="Times New Roman" w:cs="Times New Roman"/>
          <w:b/>
          <w:bCs/>
          <w:lang w:val="fr-BE"/>
        </w:rPr>
        <w:t>Fédération Wallonie-Bruxelles</w:t>
      </w:r>
      <w:r w:rsidR="00595C13">
        <w:rPr>
          <w:rFonts w:ascii="Times New Roman" w:hAnsi="Times New Roman" w:cs="Times New Roman"/>
          <w:b/>
          <w:bCs/>
          <w:lang w:val="fr-BE"/>
        </w:rPr>
        <w:t>, en Belgique</w:t>
      </w:r>
      <w:r w:rsidR="001F7999" w:rsidRPr="00892411">
        <w:rPr>
          <w:rFonts w:ascii="Times New Roman" w:hAnsi="Times New Roman" w:cs="Times New Roman"/>
          <w:lang w:val="fr-BE"/>
        </w:rPr>
        <w:t xml:space="preserve"> </w:t>
      </w:r>
      <w:r w:rsidR="00892411" w:rsidRPr="00892411">
        <w:rPr>
          <w:rFonts w:ascii="Times New Roman" w:hAnsi="Times New Roman" w:cs="Times New Roman"/>
          <w:lang w:val="fr-BE"/>
        </w:rPr>
        <w:t>(</w:t>
      </w:r>
      <w:r w:rsidRPr="00892411">
        <w:rPr>
          <w:rFonts w:ascii="Times New Roman" w:hAnsi="Times New Roman" w:cs="Times New Roman"/>
        </w:rPr>
        <w:t xml:space="preserve">idéalement </w:t>
      </w:r>
      <w:r w:rsidR="00925350">
        <w:rPr>
          <w:rFonts w:ascii="Times New Roman" w:hAnsi="Times New Roman" w:cs="Times New Roman"/>
        </w:rPr>
        <w:t xml:space="preserve">en </w:t>
      </w:r>
      <w:r w:rsidR="00925350" w:rsidRPr="00925350">
        <w:rPr>
          <w:rFonts w:ascii="Times New Roman" w:hAnsi="Times New Roman" w:cs="Times New Roman"/>
        </w:rPr>
        <w:t>études de deuxième cycle</w:t>
      </w:r>
      <w:r w:rsidR="00925350">
        <w:rPr>
          <w:rFonts w:ascii="Times New Roman" w:hAnsi="Times New Roman" w:cs="Times New Roman"/>
        </w:rPr>
        <w:t xml:space="preserve">, </w:t>
      </w:r>
      <w:r w:rsidR="00925350" w:rsidRPr="00925350">
        <w:rPr>
          <w:rFonts w:ascii="Times New Roman" w:hAnsi="Times New Roman" w:cs="Times New Roman"/>
        </w:rPr>
        <w:t>Master et doctorat</w:t>
      </w:r>
      <w:r w:rsidRPr="00892411">
        <w:rPr>
          <w:rFonts w:ascii="Times New Roman" w:hAnsi="Times New Roman" w:cs="Times New Roman"/>
        </w:rPr>
        <w:t xml:space="preserve">), ou avoir </w:t>
      </w:r>
      <w:r w:rsidR="00925350">
        <w:rPr>
          <w:rFonts w:ascii="Times New Roman" w:hAnsi="Times New Roman" w:cs="Times New Roman"/>
        </w:rPr>
        <w:t>été diplômé(e) dans les deux ans</w:t>
      </w:r>
      <w:r w:rsidRPr="00892411">
        <w:rPr>
          <w:rFonts w:ascii="Times New Roman" w:hAnsi="Times New Roman" w:cs="Times New Roman"/>
        </w:rPr>
        <w:t xml:space="preserve"> précédents le début du stage.</w:t>
      </w:r>
    </w:p>
    <w:p w14:paraId="2A90B7D4" w14:textId="2190F4EA" w:rsidR="007F02AD" w:rsidRDefault="007F02AD" w:rsidP="007F02AD">
      <w:pPr>
        <w:pStyle w:val="Sansinterligne"/>
        <w:numPr>
          <w:ilvl w:val="0"/>
          <w:numId w:val="13"/>
        </w:numPr>
        <w:jc w:val="both"/>
        <w:rPr>
          <w:rFonts w:ascii="Times New Roman" w:hAnsi="Times New Roman" w:cs="Times New Roman"/>
        </w:rPr>
      </w:pPr>
      <w:r w:rsidRPr="007F02AD">
        <w:rPr>
          <w:rFonts w:ascii="Times New Roman" w:hAnsi="Times New Roman" w:cs="Times New Roman"/>
        </w:rPr>
        <w:t xml:space="preserve">Nous recherchons des </w:t>
      </w:r>
      <w:proofErr w:type="spellStart"/>
      <w:r w:rsidRPr="007F02AD">
        <w:rPr>
          <w:rFonts w:ascii="Times New Roman" w:hAnsi="Times New Roman" w:cs="Times New Roman"/>
        </w:rPr>
        <w:t>candidat·e·s</w:t>
      </w:r>
      <w:proofErr w:type="spellEnd"/>
      <w:r w:rsidRPr="007F02AD">
        <w:rPr>
          <w:rFonts w:ascii="Times New Roman" w:hAnsi="Times New Roman" w:cs="Times New Roman"/>
        </w:rPr>
        <w:t xml:space="preserve"> ayant suivi une formation universitaire en sciences sociales, notamment en science politique, relations internationales, études de développement ou dans tout autre domaine pertinent lié aux enjeux de développement international et aux politiques publiques</w:t>
      </w:r>
      <w:r>
        <w:rPr>
          <w:rFonts w:ascii="Times New Roman" w:hAnsi="Times New Roman" w:cs="Times New Roman"/>
        </w:rPr>
        <w:t>.</w:t>
      </w:r>
    </w:p>
    <w:p w14:paraId="354762DA" w14:textId="77777777" w:rsidR="00372FA2" w:rsidRPr="00372FA2" w:rsidRDefault="00372FA2" w:rsidP="00372FA2">
      <w:pPr>
        <w:pStyle w:val="Sansinterligne"/>
        <w:jc w:val="both"/>
        <w:rPr>
          <w:rFonts w:asciiTheme="majorBidi" w:hAnsiTheme="majorBidi" w:cstheme="majorBidi"/>
        </w:rPr>
      </w:pPr>
    </w:p>
    <w:p w14:paraId="2491A71D" w14:textId="50FD06B1" w:rsidR="00C62682" w:rsidRDefault="00372FA2" w:rsidP="00C62682">
      <w:pPr>
        <w:pStyle w:val="Sansinterligne"/>
        <w:jc w:val="both"/>
        <w:rPr>
          <w:rFonts w:asciiTheme="majorBidi" w:hAnsiTheme="majorBidi" w:cstheme="majorBidi"/>
          <w:b/>
          <w:bCs/>
          <w:i/>
          <w:iCs/>
        </w:rPr>
      </w:pPr>
      <w:r w:rsidRPr="00372FA2">
        <w:rPr>
          <w:rFonts w:asciiTheme="majorBidi" w:hAnsiTheme="majorBidi" w:cstheme="majorBidi"/>
          <w:b/>
          <w:bCs/>
          <w:i/>
          <w:iCs/>
        </w:rPr>
        <w:t>Compétences requises :</w:t>
      </w:r>
    </w:p>
    <w:p w14:paraId="3027BC33" w14:textId="77777777" w:rsidR="00F573FD" w:rsidRPr="00F573FD" w:rsidRDefault="00F573FD" w:rsidP="00C62682">
      <w:pPr>
        <w:pStyle w:val="Sansinterligne"/>
        <w:jc w:val="both"/>
        <w:rPr>
          <w:rFonts w:asciiTheme="majorBidi" w:hAnsiTheme="majorBidi" w:cstheme="majorBidi"/>
          <w:b/>
          <w:bCs/>
          <w:i/>
          <w:iCs/>
        </w:rPr>
      </w:pPr>
    </w:p>
    <w:p w14:paraId="7DD7890B" w14:textId="74AFF05E" w:rsidR="00E00B58" w:rsidRPr="00CB4E02" w:rsidRDefault="00E00B58" w:rsidP="00C62682">
      <w:pPr>
        <w:pStyle w:val="Sansinterligne"/>
        <w:numPr>
          <w:ilvl w:val="0"/>
          <w:numId w:val="13"/>
        </w:numPr>
        <w:jc w:val="both"/>
        <w:rPr>
          <w:rFonts w:asciiTheme="majorBidi" w:hAnsiTheme="majorBidi" w:cstheme="majorBidi"/>
        </w:rPr>
      </w:pPr>
      <w:proofErr w:type="spellStart"/>
      <w:r w:rsidRPr="00892411">
        <w:rPr>
          <w:rFonts w:asciiTheme="majorBidi" w:hAnsiTheme="majorBidi" w:cstheme="majorBidi"/>
          <w:lang w:val="fr-BE"/>
        </w:rPr>
        <w:t>Completely</w:t>
      </w:r>
      <w:proofErr w:type="spellEnd"/>
      <w:r w:rsidRPr="00892411">
        <w:rPr>
          <w:rFonts w:asciiTheme="majorBidi" w:hAnsiTheme="majorBidi" w:cstheme="majorBidi"/>
          <w:lang w:val="fr-BE"/>
        </w:rPr>
        <w:t xml:space="preserve"> fluent English </w:t>
      </w:r>
      <w:proofErr w:type="spellStart"/>
      <w:r w:rsidRPr="00892411">
        <w:rPr>
          <w:rFonts w:asciiTheme="majorBidi" w:hAnsiTheme="majorBidi" w:cstheme="majorBidi"/>
          <w:lang w:val="fr-BE"/>
        </w:rPr>
        <w:t>both</w:t>
      </w:r>
      <w:proofErr w:type="spellEnd"/>
      <w:r w:rsidRPr="00892411">
        <w:rPr>
          <w:rFonts w:asciiTheme="majorBidi" w:hAnsiTheme="majorBidi" w:cstheme="majorBidi"/>
          <w:lang w:val="fr-BE"/>
        </w:rPr>
        <w:t xml:space="preserve"> </w:t>
      </w:r>
      <w:proofErr w:type="spellStart"/>
      <w:r w:rsidRPr="00892411">
        <w:rPr>
          <w:rFonts w:asciiTheme="majorBidi" w:hAnsiTheme="majorBidi" w:cstheme="majorBidi"/>
          <w:lang w:val="fr-BE"/>
        </w:rPr>
        <w:t>written</w:t>
      </w:r>
      <w:proofErr w:type="spellEnd"/>
      <w:r w:rsidRPr="00892411">
        <w:rPr>
          <w:rFonts w:asciiTheme="majorBidi" w:hAnsiTheme="majorBidi" w:cstheme="majorBidi"/>
          <w:lang w:val="fr-BE"/>
        </w:rPr>
        <w:t xml:space="preserve"> and</w:t>
      </w:r>
      <w:r w:rsidR="00CB4E02" w:rsidRPr="00892411">
        <w:rPr>
          <w:rFonts w:asciiTheme="majorBidi" w:hAnsiTheme="majorBidi" w:cstheme="majorBidi"/>
          <w:lang w:val="fr-BE"/>
        </w:rPr>
        <w:t xml:space="preserve"> </w:t>
      </w:r>
      <w:proofErr w:type="spellStart"/>
      <w:r w:rsidR="00CB4E02" w:rsidRPr="00892411">
        <w:rPr>
          <w:rFonts w:asciiTheme="majorBidi" w:hAnsiTheme="majorBidi" w:cstheme="majorBidi"/>
          <w:lang w:val="fr-BE"/>
        </w:rPr>
        <w:t>spoken</w:t>
      </w:r>
      <w:proofErr w:type="spellEnd"/>
      <w:r w:rsidRPr="008506AA">
        <w:rPr>
          <w:rFonts w:asciiTheme="majorBidi" w:hAnsiTheme="majorBidi" w:cstheme="majorBidi"/>
        </w:rPr>
        <w:t xml:space="preserve">Intérêt démontré pour le système onusien et la coopération internationale Connaissance du système de l’UE (structures, priorités) et du gouvernement belge </w:t>
      </w:r>
    </w:p>
    <w:p w14:paraId="40465037" w14:textId="52E2CD81" w:rsidR="008506AA" w:rsidRPr="00B97A20" w:rsidRDefault="008506AA" w:rsidP="008506AA">
      <w:pPr>
        <w:pStyle w:val="Sansinterligne"/>
        <w:numPr>
          <w:ilvl w:val="0"/>
          <w:numId w:val="13"/>
        </w:numPr>
        <w:jc w:val="both"/>
        <w:rPr>
          <w:rFonts w:asciiTheme="majorBidi" w:hAnsiTheme="majorBidi" w:cstheme="majorBidi"/>
        </w:rPr>
      </w:pPr>
      <w:r w:rsidRPr="008506AA">
        <w:rPr>
          <w:rFonts w:asciiTheme="majorBidi" w:hAnsiTheme="majorBidi" w:cstheme="majorBidi"/>
        </w:rPr>
        <w:t xml:space="preserve">Sens du travail d’équipe et de la diplomatie ; </w:t>
      </w:r>
    </w:p>
    <w:p w14:paraId="67C9F926" w14:textId="77777777" w:rsidR="008506AA" w:rsidRPr="00B97A20" w:rsidRDefault="008506AA" w:rsidP="008506AA">
      <w:pPr>
        <w:pStyle w:val="Sansinterligne"/>
        <w:numPr>
          <w:ilvl w:val="0"/>
          <w:numId w:val="13"/>
        </w:numPr>
        <w:jc w:val="both"/>
        <w:rPr>
          <w:rFonts w:asciiTheme="majorBidi" w:hAnsiTheme="majorBidi" w:cstheme="majorBidi"/>
        </w:rPr>
      </w:pPr>
      <w:r w:rsidRPr="008506AA">
        <w:rPr>
          <w:rFonts w:asciiTheme="majorBidi" w:hAnsiTheme="majorBidi" w:cstheme="majorBidi"/>
        </w:rPr>
        <w:t>Capacité d’analyse et proactivité ;</w:t>
      </w:r>
    </w:p>
    <w:p w14:paraId="00C54708" w14:textId="1D21CB9E" w:rsidR="008506AA" w:rsidRPr="00B97A20" w:rsidRDefault="00CB4E02" w:rsidP="008506AA">
      <w:pPr>
        <w:pStyle w:val="Sansinterligne"/>
        <w:numPr>
          <w:ilvl w:val="0"/>
          <w:numId w:val="13"/>
        </w:numPr>
        <w:jc w:val="both"/>
        <w:rPr>
          <w:rFonts w:asciiTheme="majorBidi" w:hAnsiTheme="majorBidi" w:cstheme="majorBidi"/>
        </w:rPr>
      </w:pPr>
      <w:r>
        <w:rPr>
          <w:rFonts w:asciiTheme="majorBidi" w:hAnsiTheme="majorBidi" w:cstheme="majorBidi"/>
        </w:rPr>
        <w:t>L</w:t>
      </w:r>
      <w:r w:rsidR="008506AA" w:rsidRPr="008506AA">
        <w:rPr>
          <w:rFonts w:asciiTheme="majorBidi" w:hAnsiTheme="majorBidi" w:cstheme="majorBidi"/>
        </w:rPr>
        <w:t xml:space="preserve">a connaissance du français et/ou du néerlandais est un atout </w:t>
      </w:r>
    </w:p>
    <w:p w14:paraId="311D7A1F" w14:textId="77777777" w:rsidR="008506AA" w:rsidRPr="00B97A20" w:rsidRDefault="008506AA" w:rsidP="008506AA">
      <w:pPr>
        <w:pStyle w:val="Sansinterligne"/>
        <w:numPr>
          <w:ilvl w:val="0"/>
          <w:numId w:val="13"/>
        </w:numPr>
        <w:jc w:val="both"/>
        <w:rPr>
          <w:rFonts w:asciiTheme="majorBidi" w:hAnsiTheme="majorBidi" w:cstheme="majorBidi"/>
        </w:rPr>
      </w:pPr>
      <w:r w:rsidRPr="008506AA">
        <w:rPr>
          <w:rFonts w:asciiTheme="majorBidi" w:hAnsiTheme="majorBidi" w:cstheme="majorBidi"/>
        </w:rPr>
        <w:t>Maîtrise des outils bureautiques standards (PowerPoint, Excel, SharePoint) ;</w:t>
      </w:r>
    </w:p>
    <w:p w14:paraId="08591D7B" w14:textId="108DF5DB" w:rsidR="008506AA" w:rsidRPr="008506AA" w:rsidRDefault="008506AA" w:rsidP="008506AA">
      <w:pPr>
        <w:pStyle w:val="Sansinterligne"/>
        <w:numPr>
          <w:ilvl w:val="0"/>
          <w:numId w:val="13"/>
        </w:numPr>
        <w:jc w:val="both"/>
        <w:rPr>
          <w:rFonts w:asciiTheme="majorBidi" w:hAnsiTheme="majorBidi" w:cstheme="majorBidi"/>
        </w:rPr>
      </w:pPr>
      <w:r w:rsidRPr="008506AA">
        <w:rPr>
          <w:rFonts w:asciiTheme="majorBidi" w:hAnsiTheme="majorBidi" w:cstheme="majorBidi"/>
        </w:rPr>
        <w:t>Sensibilité aux dimensions culturelles, de genre et de diversité.</w:t>
      </w:r>
    </w:p>
    <w:p w14:paraId="4DBEF2A4" w14:textId="5DCCA144" w:rsidR="00372FA2" w:rsidRPr="00372FA2" w:rsidRDefault="00372FA2" w:rsidP="008506AA">
      <w:pPr>
        <w:pStyle w:val="Sansinterligne"/>
        <w:jc w:val="both"/>
        <w:rPr>
          <w:rFonts w:asciiTheme="majorBidi" w:hAnsiTheme="majorBidi" w:cstheme="majorBidi"/>
        </w:rPr>
      </w:pPr>
    </w:p>
    <w:p w14:paraId="316F6CFF" w14:textId="77777777" w:rsidR="00372FA2" w:rsidRPr="00372FA2" w:rsidRDefault="00372FA2" w:rsidP="00372FA2">
      <w:pPr>
        <w:pStyle w:val="Sansinterligne"/>
        <w:jc w:val="both"/>
        <w:rPr>
          <w:rFonts w:asciiTheme="majorBidi" w:hAnsiTheme="majorBidi" w:cstheme="majorBidi"/>
          <w:b/>
          <w:bCs/>
          <w:i/>
          <w:iCs/>
        </w:rPr>
      </w:pPr>
      <w:r w:rsidRPr="00372FA2">
        <w:rPr>
          <w:rFonts w:asciiTheme="majorBidi" w:hAnsiTheme="majorBidi" w:cstheme="majorBidi"/>
          <w:b/>
          <w:bCs/>
          <w:i/>
          <w:iCs/>
        </w:rPr>
        <w:t>Compétences minimales requises :</w:t>
      </w:r>
    </w:p>
    <w:p w14:paraId="1AB5504D" w14:textId="77777777" w:rsidR="00372FA2" w:rsidRPr="00372FA2" w:rsidRDefault="00372FA2" w:rsidP="00372FA2">
      <w:pPr>
        <w:pStyle w:val="Sansinterligne"/>
        <w:jc w:val="both"/>
        <w:rPr>
          <w:rFonts w:asciiTheme="majorBidi" w:hAnsiTheme="majorBidi" w:cstheme="majorBidi"/>
        </w:rPr>
      </w:pPr>
    </w:p>
    <w:p w14:paraId="38D64F66" w14:textId="547C8C85" w:rsidR="00372FA2" w:rsidRPr="00372FA2" w:rsidRDefault="00372FA2" w:rsidP="008506AA">
      <w:pPr>
        <w:pStyle w:val="Sansinterligne"/>
        <w:numPr>
          <w:ilvl w:val="0"/>
          <w:numId w:val="13"/>
        </w:numPr>
        <w:jc w:val="both"/>
        <w:rPr>
          <w:rFonts w:asciiTheme="majorBidi" w:hAnsiTheme="majorBidi" w:cstheme="majorBidi"/>
        </w:rPr>
      </w:pPr>
      <w:r w:rsidRPr="00372FA2">
        <w:rPr>
          <w:rFonts w:asciiTheme="majorBidi" w:hAnsiTheme="majorBidi" w:cstheme="majorBidi"/>
        </w:rPr>
        <w:t>La préférence ira aux candidats actuellement inscrits ou récemment diplômés d'un programme universitaire de troisième cycle dans un domaine pertinent.</w:t>
      </w:r>
    </w:p>
    <w:p w14:paraId="55BA9595" w14:textId="77777777" w:rsidR="008506AA" w:rsidRDefault="00372FA2" w:rsidP="008506AA">
      <w:pPr>
        <w:pStyle w:val="Sansinterligne"/>
        <w:numPr>
          <w:ilvl w:val="0"/>
          <w:numId w:val="13"/>
        </w:numPr>
        <w:jc w:val="both"/>
        <w:rPr>
          <w:rFonts w:asciiTheme="majorBidi" w:hAnsiTheme="majorBidi" w:cstheme="majorBidi"/>
        </w:rPr>
      </w:pPr>
      <w:r w:rsidRPr="008506AA">
        <w:rPr>
          <w:rFonts w:asciiTheme="majorBidi" w:hAnsiTheme="majorBidi" w:cstheme="majorBidi"/>
        </w:rPr>
        <w:t>Capacité à travailler sous pression au sein d'équipes multidisciplinaires et d'origines culturelles diverses.</w:t>
      </w:r>
    </w:p>
    <w:p w14:paraId="1CA8AE2E" w14:textId="3034329F" w:rsidR="00372FA2" w:rsidRPr="008506AA" w:rsidRDefault="00372FA2" w:rsidP="008506AA">
      <w:pPr>
        <w:pStyle w:val="Sansinterligne"/>
        <w:numPr>
          <w:ilvl w:val="0"/>
          <w:numId w:val="13"/>
        </w:numPr>
        <w:jc w:val="both"/>
        <w:rPr>
          <w:rFonts w:asciiTheme="majorBidi" w:hAnsiTheme="majorBidi" w:cstheme="majorBidi"/>
        </w:rPr>
      </w:pPr>
      <w:r w:rsidRPr="008506AA">
        <w:rPr>
          <w:rFonts w:asciiTheme="majorBidi" w:hAnsiTheme="majorBidi" w:cstheme="majorBidi"/>
        </w:rPr>
        <w:t>Intérêt démontré pour le mandat d</w:t>
      </w:r>
      <w:r w:rsidR="00F15DBF">
        <w:rPr>
          <w:rFonts w:asciiTheme="majorBidi" w:hAnsiTheme="majorBidi" w:cstheme="majorBidi"/>
        </w:rPr>
        <w:t xml:space="preserve">u FIDA </w:t>
      </w:r>
      <w:r w:rsidRPr="008506AA">
        <w:rPr>
          <w:rFonts w:asciiTheme="majorBidi" w:hAnsiTheme="majorBidi" w:cstheme="majorBidi"/>
        </w:rPr>
        <w:t>et la coopération multilatérale.</w:t>
      </w:r>
    </w:p>
    <w:p w14:paraId="0E2EE81D" w14:textId="77777777" w:rsidR="00372FA2" w:rsidRPr="00372FA2" w:rsidRDefault="00372FA2" w:rsidP="00372FA2">
      <w:pPr>
        <w:pStyle w:val="Sansinterligne"/>
        <w:jc w:val="both"/>
        <w:rPr>
          <w:rFonts w:asciiTheme="majorBidi" w:hAnsiTheme="majorBidi" w:cstheme="majorBidi"/>
        </w:rPr>
      </w:pPr>
    </w:p>
    <w:p w14:paraId="388B6C5D" w14:textId="77777777" w:rsidR="00372FA2" w:rsidRPr="00372FA2" w:rsidRDefault="00372FA2" w:rsidP="00372FA2">
      <w:pPr>
        <w:pStyle w:val="Sansinterligne"/>
        <w:jc w:val="both"/>
        <w:rPr>
          <w:rFonts w:asciiTheme="majorBidi" w:hAnsiTheme="majorBidi" w:cstheme="majorBidi"/>
          <w:b/>
          <w:bCs/>
          <w:i/>
          <w:iCs/>
        </w:rPr>
      </w:pPr>
      <w:r w:rsidRPr="00372FA2">
        <w:rPr>
          <w:rFonts w:asciiTheme="majorBidi" w:hAnsiTheme="majorBidi" w:cstheme="majorBidi"/>
          <w:b/>
          <w:bCs/>
          <w:i/>
          <w:iCs/>
        </w:rPr>
        <w:t>Compétences techniques/fonctionnelles</w:t>
      </w:r>
    </w:p>
    <w:p w14:paraId="57C8FEBB" w14:textId="77777777" w:rsidR="00372FA2" w:rsidRPr="00372FA2" w:rsidRDefault="00372FA2" w:rsidP="00372FA2">
      <w:pPr>
        <w:pStyle w:val="Sansinterligne"/>
        <w:jc w:val="both"/>
        <w:rPr>
          <w:rFonts w:asciiTheme="majorBidi" w:hAnsiTheme="majorBidi" w:cstheme="majorBidi"/>
        </w:rPr>
      </w:pPr>
    </w:p>
    <w:p w14:paraId="59C722AB" w14:textId="77777777" w:rsidR="008A1B19" w:rsidRDefault="00372FA2" w:rsidP="008A1B19">
      <w:pPr>
        <w:pStyle w:val="Sansinterligne"/>
        <w:numPr>
          <w:ilvl w:val="0"/>
          <w:numId w:val="13"/>
        </w:numPr>
        <w:jc w:val="both"/>
        <w:rPr>
          <w:rFonts w:asciiTheme="majorBidi" w:hAnsiTheme="majorBidi" w:cstheme="majorBidi"/>
        </w:rPr>
      </w:pPr>
      <w:r w:rsidRPr="00372FA2">
        <w:rPr>
          <w:rFonts w:asciiTheme="majorBidi" w:hAnsiTheme="majorBidi" w:cstheme="majorBidi"/>
        </w:rPr>
        <w:t>Maîtrise des applications informatiques standard (principalement Microsoft Office).</w:t>
      </w:r>
    </w:p>
    <w:p w14:paraId="23A7B4FA" w14:textId="77777777" w:rsidR="008A1B19" w:rsidRDefault="00372FA2" w:rsidP="008A1B19">
      <w:pPr>
        <w:pStyle w:val="Sansinterligne"/>
        <w:numPr>
          <w:ilvl w:val="0"/>
          <w:numId w:val="13"/>
        </w:numPr>
        <w:jc w:val="both"/>
        <w:rPr>
          <w:rFonts w:asciiTheme="majorBidi" w:hAnsiTheme="majorBidi" w:cstheme="majorBidi"/>
        </w:rPr>
      </w:pPr>
      <w:r w:rsidRPr="008A1B19">
        <w:rPr>
          <w:rFonts w:asciiTheme="majorBidi" w:hAnsiTheme="majorBidi" w:cstheme="majorBidi"/>
        </w:rPr>
        <w:t>Une expérience en matière de communication est considérée comme un avantage.</w:t>
      </w:r>
    </w:p>
    <w:p w14:paraId="0CF28513" w14:textId="173E1550" w:rsidR="00372FA2" w:rsidRPr="008A1B19" w:rsidRDefault="00372FA2" w:rsidP="008A1B19">
      <w:pPr>
        <w:pStyle w:val="Sansinterligne"/>
        <w:numPr>
          <w:ilvl w:val="0"/>
          <w:numId w:val="13"/>
        </w:numPr>
        <w:jc w:val="both"/>
        <w:rPr>
          <w:rFonts w:asciiTheme="majorBidi" w:hAnsiTheme="majorBidi" w:cstheme="majorBidi"/>
        </w:rPr>
      </w:pPr>
      <w:r w:rsidRPr="008A1B19">
        <w:rPr>
          <w:rFonts w:asciiTheme="majorBidi" w:hAnsiTheme="majorBidi" w:cstheme="majorBidi"/>
        </w:rPr>
        <w:t>Des compétences avérées en matière de préparation de rapports sont considérées comme un</w:t>
      </w:r>
      <w:r w:rsidR="00F15DBF">
        <w:rPr>
          <w:rFonts w:asciiTheme="majorBidi" w:hAnsiTheme="majorBidi" w:cstheme="majorBidi"/>
        </w:rPr>
        <w:t xml:space="preserve"> </w:t>
      </w:r>
      <w:r w:rsidRPr="008A1B19">
        <w:rPr>
          <w:rFonts w:asciiTheme="majorBidi" w:hAnsiTheme="majorBidi" w:cstheme="majorBidi"/>
        </w:rPr>
        <w:t>atout.</w:t>
      </w:r>
    </w:p>
    <w:p w14:paraId="4EE7E060" w14:textId="77777777" w:rsidR="00372FA2" w:rsidRDefault="00372FA2" w:rsidP="00372FA2">
      <w:pPr>
        <w:pStyle w:val="Sansinterligne"/>
        <w:jc w:val="both"/>
        <w:rPr>
          <w:rFonts w:asciiTheme="majorBidi" w:hAnsiTheme="majorBidi" w:cstheme="majorBidi"/>
        </w:rPr>
      </w:pPr>
    </w:p>
    <w:p w14:paraId="37B59027" w14:textId="77777777" w:rsidR="0000728E" w:rsidRPr="00372FA2" w:rsidRDefault="0000728E" w:rsidP="00372FA2">
      <w:pPr>
        <w:pStyle w:val="Sansinterligne"/>
        <w:jc w:val="both"/>
        <w:rPr>
          <w:rFonts w:asciiTheme="majorBidi" w:hAnsiTheme="majorBidi" w:cstheme="majorBidi"/>
        </w:rPr>
      </w:pPr>
    </w:p>
    <w:p w14:paraId="30979EBD" w14:textId="77777777" w:rsidR="00372FA2" w:rsidRPr="00372FA2" w:rsidRDefault="00372FA2" w:rsidP="00372FA2">
      <w:pPr>
        <w:pStyle w:val="Sansinterligne"/>
        <w:shd w:val="clear" w:color="auto" w:fill="D9D9D9" w:themeFill="background1" w:themeFillShade="D9"/>
        <w:jc w:val="both"/>
        <w:rPr>
          <w:rFonts w:asciiTheme="majorBidi" w:hAnsiTheme="majorBidi" w:cstheme="majorBidi"/>
          <w:b/>
          <w:bCs/>
        </w:rPr>
      </w:pPr>
      <w:r w:rsidRPr="00372FA2">
        <w:rPr>
          <w:rFonts w:asciiTheme="majorBidi" w:hAnsiTheme="majorBidi" w:cstheme="majorBidi"/>
          <w:b/>
          <w:bCs/>
        </w:rPr>
        <w:lastRenderedPageBreak/>
        <w:t>Durée du stage</w:t>
      </w:r>
    </w:p>
    <w:p w14:paraId="43B186A9" w14:textId="77777777" w:rsidR="00372FA2" w:rsidRPr="00372FA2" w:rsidRDefault="00372FA2" w:rsidP="00372FA2">
      <w:pPr>
        <w:pStyle w:val="Sansinterligne"/>
        <w:jc w:val="both"/>
        <w:rPr>
          <w:rFonts w:asciiTheme="majorBidi" w:eastAsia="Arial" w:hAnsiTheme="majorBidi" w:cstheme="majorBidi"/>
        </w:rPr>
      </w:pPr>
    </w:p>
    <w:p w14:paraId="0C87DE9C" w14:textId="36CCC20C" w:rsidR="00372FA2" w:rsidRDefault="00372FA2" w:rsidP="00372FA2">
      <w:pPr>
        <w:pStyle w:val="Sansinterligne"/>
        <w:jc w:val="both"/>
        <w:rPr>
          <w:rFonts w:asciiTheme="majorBidi" w:hAnsiTheme="majorBidi" w:cstheme="majorBidi"/>
        </w:rPr>
      </w:pPr>
      <w:r w:rsidRPr="00BE204A">
        <w:rPr>
          <w:rFonts w:asciiTheme="majorBidi" w:eastAsia="Arial" w:hAnsiTheme="majorBidi" w:cstheme="majorBidi"/>
        </w:rPr>
        <w:t>Dates prévues :</w:t>
      </w:r>
      <w:r w:rsidR="00CB4E02" w:rsidRPr="00BE204A">
        <w:rPr>
          <w:rFonts w:asciiTheme="majorBidi" w:eastAsia="Arial" w:hAnsiTheme="majorBidi" w:cstheme="majorBidi"/>
        </w:rPr>
        <w:t xml:space="preserve"> </w:t>
      </w:r>
      <w:r w:rsidR="00BE204A" w:rsidRPr="00BE204A">
        <w:rPr>
          <w:rFonts w:asciiTheme="majorBidi" w:eastAsia="Arial" w:hAnsiTheme="majorBidi" w:cstheme="majorBidi"/>
        </w:rPr>
        <w:t>15 s</w:t>
      </w:r>
      <w:r w:rsidR="00E00B58" w:rsidRPr="00BE204A">
        <w:rPr>
          <w:rFonts w:asciiTheme="majorBidi" w:eastAsia="Arial" w:hAnsiTheme="majorBidi" w:cstheme="majorBidi"/>
        </w:rPr>
        <w:t>eptembre</w:t>
      </w:r>
      <w:r w:rsidRPr="00BE204A">
        <w:rPr>
          <w:rFonts w:asciiTheme="majorBidi" w:eastAsia="Arial" w:hAnsiTheme="majorBidi" w:cstheme="majorBidi"/>
        </w:rPr>
        <w:t xml:space="preserve"> </w:t>
      </w:r>
      <w:r w:rsidR="00BE204A" w:rsidRPr="00BE204A">
        <w:rPr>
          <w:rFonts w:asciiTheme="majorBidi" w:eastAsia="Arial" w:hAnsiTheme="majorBidi" w:cstheme="majorBidi"/>
        </w:rPr>
        <w:t xml:space="preserve">2025 </w:t>
      </w:r>
      <w:r w:rsidRPr="00BE204A">
        <w:rPr>
          <w:rFonts w:asciiTheme="majorBidi" w:eastAsia="Arial" w:hAnsiTheme="majorBidi" w:cstheme="majorBidi"/>
        </w:rPr>
        <w:t xml:space="preserve">au </w:t>
      </w:r>
      <w:r w:rsidR="00BE204A" w:rsidRPr="00BE204A">
        <w:rPr>
          <w:rFonts w:asciiTheme="majorBidi" w:eastAsia="Arial" w:hAnsiTheme="majorBidi" w:cstheme="majorBidi"/>
        </w:rPr>
        <w:t>16</w:t>
      </w:r>
      <w:r w:rsidR="00E00B58" w:rsidRPr="00BE204A">
        <w:rPr>
          <w:rFonts w:asciiTheme="majorBidi" w:eastAsia="Arial" w:hAnsiTheme="majorBidi" w:cstheme="majorBidi"/>
        </w:rPr>
        <w:t xml:space="preserve"> </w:t>
      </w:r>
      <w:r w:rsidR="00CB4E02" w:rsidRPr="00BE204A">
        <w:rPr>
          <w:rFonts w:asciiTheme="majorBidi" w:eastAsia="Arial" w:hAnsiTheme="majorBidi" w:cstheme="majorBidi"/>
        </w:rPr>
        <w:t>février</w:t>
      </w:r>
      <w:r w:rsidRPr="00BE204A">
        <w:rPr>
          <w:rFonts w:asciiTheme="majorBidi" w:eastAsia="Arial" w:hAnsiTheme="majorBidi" w:cstheme="majorBidi"/>
        </w:rPr>
        <w:t xml:space="preserve"> 202</w:t>
      </w:r>
      <w:r w:rsidR="00E00B58" w:rsidRPr="00BE204A">
        <w:rPr>
          <w:rFonts w:asciiTheme="majorBidi" w:eastAsia="Arial" w:hAnsiTheme="majorBidi" w:cstheme="majorBidi"/>
        </w:rPr>
        <w:t>6</w:t>
      </w:r>
      <w:r w:rsidRPr="00BE204A">
        <w:rPr>
          <w:rFonts w:asciiTheme="majorBidi" w:eastAsia="Arial" w:hAnsiTheme="majorBidi" w:cstheme="majorBidi"/>
        </w:rPr>
        <w:t xml:space="preserve"> (durée de 6 mois).</w:t>
      </w:r>
      <w:r w:rsidRPr="00372FA2">
        <w:rPr>
          <w:rFonts w:asciiTheme="majorBidi" w:hAnsiTheme="majorBidi" w:cstheme="majorBidi"/>
        </w:rPr>
        <w:t xml:space="preserve"> </w:t>
      </w:r>
    </w:p>
    <w:p w14:paraId="7459591B" w14:textId="77777777" w:rsidR="00771ADD" w:rsidRPr="00372FA2" w:rsidRDefault="00771ADD" w:rsidP="00372FA2">
      <w:pPr>
        <w:pStyle w:val="Sansinterligne"/>
        <w:jc w:val="both"/>
        <w:rPr>
          <w:rFonts w:asciiTheme="majorBidi" w:hAnsiTheme="majorBidi" w:cstheme="majorBidi"/>
        </w:rPr>
      </w:pPr>
    </w:p>
    <w:p w14:paraId="5373B8A6" w14:textId="77777777" w:rsidR="00372FA2" w:rsidRPr="00372FA2" w:rsidRDefault="00372FA2" w:rsidP="00372FA2">
      <w:pPr>
        <w:pStyle w:val="Sansinterligne"/>
        <w:jc w:val="both"/>
        <w:rPr>
          <w:rFonts w:asciiTheme="majorBidi" w:hAnsiTheme="majorBidi" w:cstheme="majorBidi"/>
        </w:rPr>
      </w:pPr>
    </w:p>
    <w:p w14:paraId="197F9811" w14:textId="485296B0" w:rsidR="00372FA2" w:rsidRPr="00372FA2" w:rsidRDefault="0000728E" w:rsidP="00372FA2">
      <w:pPr>
        <w:pStyle w:val="Sansinterligne"/>
        <w:shd w:val="clear" w:color="auto" w:fill="D9D9D9" w:themeFill="background1" w:themeFillShade="D9"/>
        <w:jc w:val="both"/>
        <w:rPr>
          <w:rFonts w:asciiTheme="majorBidi" w:hAnsiTheme="majorBidi" w:cstheme="majorBidi"/>
          <w:b/>
          <w:bCs/>
        </w:rPr>
      </w:pPr>
      <w:r>
        <w:rPr>
          <w:rFonts w:asciiTheme="majorBidi" w:hAnsiTheme="majorBidi" w:cstheme="majorBidi"/>
          <w:b/>
          <w:bCs/>
        </w:rPr>
        <w:t xml:space="preserve">Aide financière </w:t>
      </w:r>
      <w:r w:rsidR="00372FA2" w:rsidRPr="00372FA2">
        <w:rPr>
          <w:rFonts w:asciiTheme="majorBidi" w:hAnsiTheme="majorBidi" w:cstheme="majorBidi"/>
          <w:b/>
          <w:bCs/>
        </w:rPr>
        <w:t>d</w:t>
      </w:r>
      <w:r>
        <w:rPr>
          <w:rFonts w:asciiTheme="majorBidi" w:hAnsiTheme="majorBidi" w:cstheme="majorBidi"/>
          <w:b/>
          <w:bCs/>
        </w:rPr>
        <w:t>e la</w:t>
      </w:r>
      <w:r w:rsidR="00372FA2" w:rsidRPr="00372FA2">
        <w:rPr>
          <w:rFonts w:asciiTheme="majorBidi" w:hAnsiTheme="majorBidi" w:cstheme="majorBidi"/>
          <w:b/>
          <w:bCs/>
        </w:rPr>
        <w:t xml:space="preserve"> par</w:t>
      </w:r>
      <w:r>
        <w:rPr>
          <w:rFonts w:asciiTheme="majorBidi" w:hAnsiTheme="majorBidi" w:cstheme="majorBidi"/>
          <w:b/>
          <w:bCs/>
        </w:rPr>
        <w:t>t de</w:t>
      </w:r>
      <w:r w:rsidR="00372FA2" w:rsidRPr="00372FA2">
        <w:rPr>
          <w:rFonts w:asciiTheme="majorBidi" w:hAnsiTheme="majorBidi" w:cstheme="majorBidi"/>
          <w:b/>
          <w:bCs/>
        </w:rPr>
        <w:t xml:space="preserve"> WBI :</w:t>
      </w:r>
    </w:p>
    <w:p w14:paraId="4EF97CE5" w14:textId="77777777" w:rsidR="00372FA2" w:rsidRPr="00372FA2" w:rsidRDefault="00372FA2" w:rsidP="00372FA2">
      <w:pPr>
        <w:pStyle w:val="Sansinterligne"/>
        <w:jc w:val="both"/>
        <w:rPr>
          <w:rFonts w:asciiTheme="majorBidi" w:hAnsiTheme="majorBidi" w:cstheme="majorBidi"/>
          <w:b/>
          <w:bCs/>
        </w:rPr>
      </w:pPr>
    </w:p>
    <w:p w14:paraId="54394A49" w14:textId="77777777" w:rsidR="00372FA2" w:rsidRPr="00372FA2" w:rsidRDefault="00372FA2" w:rsidP="00372FA2">
      <w:pPr>
        <w:pStyle w:val="Sansinterligne"/>
        <w:jc w:val="both"/>
        <w:rPr>
          <w:rFonts w:asciiTheme="majorBidi" w:hAnsiTheme="majorBidi" w:cstheme="majorBidi"/>
        </w:rPr>
      </w:pPr>
      <w:r w:rsidRPr="00372FA2">
        <w:rPr>
          <w:rFonts w:asciiTheme="majorBidi" w:hAnsiTheme="majorBidi" w:cstheme="majorBidi"/>
        </w:rPr>
        <w:t xml:space="preserve">Wallonie-Bruxelles International (agence chargée des relations extérieures pour la Wallonie et la fédération Wallonie-Bruxelles) octroie une bourse d’un montant forfaitaire mensuel de 1.200 euros /mois. </w:t>
      </w:r>
    </w:p>
    <w:p w14:paraId="34E3BE58" w14:textId="77777777" w:rsidR="00372FA2" w:rsidRPr="00372FA2" w:rsidRDefault="00372FA2" w:rsidP="00372FA2">
      <w:pPr>
        <w:pStyle w:val="Sansinterligne"/>
        <w:jc w:val="both"/>
        <w:rPr>
          <w:rFonts w:asciiTheme="majorBidi" w:hAnsiTheme="majorBidi" w:cstheme="majorBidi"/>
        </w:rPr>
      </w:pPr>
    </w:p>
    <w:p w14:paraId="2009F80F" w14:textId="77777777" w:rsidR="00372FA2" w:rsidRPr="00372FA2" w:rsidRDefault="00372FA2" w:rsidP="00372FA2">
      <w:pPr>
        <w:pStyle w:val="Sansinterligne"/>
        <w:jc w:val="both"/>
        <w:rPr>
          <w:rFonts w:asciiTheme="majorBidi" w:hAnsiTheme="majorBidi" w:cstheme="majorBidi"/>
        </w:rPr>
      </w:pPr>
      <w:r w:rsidRPr="00372FA2">
        <w:rPr>
          <w:rFonts w:asciiTheme="majorBidi" w:hAnsiTheme="majorBidi" w:cstheme="majorBidi"/>
        </w:rPr>
        <w:t>La dernière mensualité sera payée en 2 fois. La première moitié en début de mois, la deuxième en fin de stage après la remise d’un rapport fourni par la gestionnaire de stage.</w:t>
      </w:r>
      <w:r w:rsidRPr="00372FA2">
        <w:rPr>
          <w:rFonts w:asciiTheme="majorBidi" w:hAnsiTheme="majorBidi" w:cstheme="majorBidi"/>
        </w:rPr>
        <w:tab/>
      </w:r>
    </w:p>
    <w:p w14:paraId="397E12DE" w14:textId="77777777" w:rsidR="00372FA2" w:rsidRPr="00372FA2" w:rsidRDefault="00372FA2" w:rsidP="00372FA2">
      <w:pPr>
        <w:pStyle w:val="Sansinterligne"/>
        <w:jc w:val="both"/>
        <w:rPr>
          <w:rFonts w:asciiTheme="majorBidi" w:hAnsiTheme="majorBidi" w:cstheme="majorBidi"/>
        </w:rPr>
      </w:pPr>
      <w:r w:rsidRPr="00372FA2">
        <w:rPr>
          <w:rFonts w:asciiTheme="majorBidi" w:hAnsiTheme="majorBidi" w:cstheme="majorBidi"/>
          <w:b/>
          <w:bCs/>
        </w:rPr>
        <w:tab/>
      </w:r>
    </w:p>
    <w:p w14:paraId="34A6AA10" w14:textId="77777777" w:rsidR="00372FA2" w:rsidRPr="00372FA2" w:rsidRDefault="00372FA2" w:rsidP="00372FA2">
      <w:pPr>
        <w:pStyle w:val="Sansinterligne"/>
        <w:jc w:val="both"/>
        <w:rPr>
          <w:rFonts w:asciiTheme="majorBidi" w:hAnsiTheme="majorBidi" w:cstheme="majorBidi"/>
          <w:b/>
          <w:bCs/>
        </w:rPr>
      </w:pPr>
    </w:p>
    <w:p w14:paraId="78D6F25D" w14:textId="77777777" w:rsidR="00372FA2" w:rsidRPr="00372FA2" w:rsidRDefault="00372FA2" w:rsidP="00372FA2">
      <w:pPr>
        <w:pStyle w:val="Sansinterligne"/>
        <w:shd w:val="clear" w:color="auto" w:fill="D9D9D9" w:themeFill="background1" w:themeFillShade="D9"/>
        <w:jc w:val="both"/>
        <w:rPr>
          <w:rFonts w:asciiTheme="majorBidi" w:hAnsiTheme="majorBidi" w:cstheme="majorBidi"/>
          <w:b/>
          <w:bCs/>
        </w:rPr>
      </w:pPr>
      <w:r w:rsidRPr="00372FA2">
        <w:rPr>
          <w:rFonts w:asciiTheme="majorBidi" w:hAnsiTheme="majorBidi" w:cstheme="majorBidi"/>
          <w:b/>
          <w:bCs/>
        </w:rPr>
        <w:t xml:space="preserve">Introduction des candidatures </w:t>
      </w:r>
    </w:p>
    <w:p w14:paraId="691CCFB8" w14:textId="77777777" w:rsidR="00372FA2" w:rsidRPr="00372FA2" w:rsidRDefault="00372FA2" w:rsidP="00372FA2">
      <w:pPr>
        <w:pStyle w:val="Sansinterligne"/>
        <w:jc w:val="both"/>
        <w:rPr>
          <w:rFonts w:asciiTheme="majorBidi" w:hAnsiTheme="majorBidi" w:cstheme="majorBidi"/>
          <w:b/>
          <w:bCs/>
        </w:rPr>
      </w:pPr>
    </w:p>
    <w:p w14:paraId="1159C274" w14:textId="33D4CC00" w:rsidR="00372FA2" w:rsidRPr="00372FA2" w:rsidRDefault="00372FA2" w:rsidP="00372FA2">
      <w:pPr>
        <w:pStyle w:val="Sansinterligne"/>
        <w:jc w:val="both"/>
        <w:rPr>
          <w:rFonts w:asciiTheme="majorBidi" w:eastAsia="Times New Roman" w:hAnsiTheme="majorBidi" w:cstheme="majorBidi"/>
          <w:lang w:eastAsia="fr-FR"/>
        </w:rPr>
      </w:pPr>
      <w:r w:rsidRPr="00372FA2">
        <w:rPr>
          <w:rFonts w:asciiTheme="majorBidi" w:eastAsia="Times New Roman" w:hAnsiTheme="majorBidi" w:cstheme="majorBidi"/>
          <w:lang w:eastAsia="fr-FR"/>
        </w:rPr>
        <w:t xml:space="preserve">A envoyer </w:t>
      </w:r>
      <w:r w:rsidRPr="00372FA2">
        <w:rPr>
          <w:rFonts w:asciiTheme="majorBidi" w:eastAsia="Times New Roman" w:hAnsiTheme="majorBidi" w:cstheme="majorBidi"/>
          <w:b/>
          <w:bCs/>
          <w:lang w:eastAsia="fr-FR"/>
        </w:rPr>
        <w:t xml:space="preserve">pour </w:t>
      </w:r>
      <w:r w:rsidR="00BE204A">
        <w:rPr>
          <w:rFonts w:asciiTheme="majorBidi" w:eastAsia="Times New Roman" w:hAnsiTheme="majorBidi" w:cstheme="majorBidi"/>
          <w:b/>
          <w:bCs/>
          <w:lang w:eastAsia="fr-FR"/>
        </w:rPr>
        <w:t>lundi</w:t>
      </w:r>
      <w:r w:rsidR="00E00B58">
        <w:rPr>
          <w:rFonts w:asciiTheme="majorBidi" w:eastAsia="Times New Roman" w:hAnsiTheme="majorBidi" w:cstheme="majorBidi"/>
          <w:b/>
          <w:bCs/>
          <w:lang w:eastAsia="fr-FR"/>
        </w:rPr>
        <w:t> </w:t>
      </w:r>
      <w:r w:rsidR="00BE204A">
        <w:rPr>
          <w:rFonts w:asciiTheme="majorBidi" w:eastAsia="Times New Roman" w:hAnsiTheme="majorBidi" w:cstheme="majorBidi"/>
          <w:b/>
          <w:bCs/>
          <w:lang w:eastAsia="fr-FR"/>
        </w:rPr>
        <w:t>4 août 2025</w:t>
      </w:r>
      <w:r w:rsidRPr="00372FA2">
        <w:rPr>
          <w:rFonts w:asciiTheme="majorBidi" w:eastAsia="Times New Roman" w:hAnsiTheme="majorBidi" w:cstheme="majorBidi"/>
          <w:b/>
          <w:bCs/>
          <w:lang w:eastAsia="fr-FR"/>
        </w:rPr>
        <w:t>, à minuit</w:t>
      </w:r>
      <w:r w:rsidRPr="00372FA2">
        <w:rPr>
          <w:rFonts w:asciiTheme="majorBidi" w:eastAsia="Times New Roman" w:hAnsiTheme="majorBidi" w:cstheme="majorBidi"/>
          <w:lang w:eastAsia="fr-FR"/>
        </w:rPr>
        <w:t xml:space="preserve"> à </w:t>
      </w:r>
      <w:hyperlink r:id="rId11" w:history="1">
        <w:r w:rsidR="00892411" w:rsidRPr="00A0068A">
          <w:rPr>
            <w:rStyle w:val="Lienhypertexte"/>
            <w:rFonts w:asciiTheme="majorBidi" w:hAnsiTheme="majorBidi" w:cstheme="majorBidi"/>
          </w:rPr>
          <w:t>bourses@wbi.be</w:t>
        </w:r>
      </w:hyperlink>
      <w:r w:rsidRPr="00372FA2">
        <w:rPr>
          <w:rFonts w:asciiTheme="majorBidi" w:hAnsiTheme="majorBidi" w:cstheme="majorBidi"/>
        </w:rPr>
        <w:t xml:space="preserve"> </w:t>
      </w:r>
    </w:p>
    <w:p w14:paraId="3B85923D" w14:textId="77777777" w:rsidR="00372FA2" w:rsidRPr="00372FA2" w:rsidRDefault="00372FA2" w:rsidP="00372FA2">
      <w:pPr>
        <w:pStyle w:val="Sansinterligne"/>
        <w:numPr>
          <w:ilvl w:val="0"/>
          <w:numId w:val="2"/>
        </w:numPr>
        <w:jc w:val="both"/>
        <w:rPr>
          <w:rFonts w:asciiTheme="majorBidi" w:eastAsia="Times New Roman" w:hAnsiTheme="majorBidi" w:cstheme="majorBidi"/>
          <w:lang w:eastAsia="fr-FR"/>
        </w:rPr>
      </w:pPr>
      <w:r w:rsidRPr="00372FA2">
        <w:rPr>
          <w:rFonts w:asciiTheme="majorBidi" w:eastAsia="Times New Roman" w:hAnsiTheme="majorBidi" w:cstheme="majorBidi"/>
          <w:lang w:eastAsia="fr-FR"/>
        </w:rPr>
        <w:t>Un CV</w:t>
      </w:r>
    </w:p>
    <w:p w14:paraId="0E480D8C" w14:textId="68FE5B77" w:rsidR="00372FA2" w:rsidRPr="00BE204A" w:rsidRDefault="00372FA2" w:rsidP="00372FA2">
      <w:pPr>
        <w:pStyle w:val="Sansinterligne"/>
        <w:numPr>
          <w:ilvl w:val="0"/>
          <w:numId w:val="2"/>
        </w:numPr>
        <w:jc w:val="both"/>
        <w:rPr>
          <w:rFonts w:asciiTheme="majorBidi" w:eastAsia="Times New Roman" w:hAnsiTheme="majorBidi" w:cstheme="majorBidi"/>
          <w:b/>
          <w:bCs/>
          <w:u w:val="single"/>
          <w:lang w:eastAsia="fr-FR"/>
        </w:rPr>
      </w:pPr>
      <w:r w:rsidRPr="00372FA2">
        <w:rPr>
          <w:rFonts w:asciiTheme="majorBidi" w:eastAsia="Times New Roman" w:hAnsiTheme="majorBidi" w:cstheme="majorBidi"/>
          <w:lang w:eastAsia="fr-FR"/>
        </w:rPr>
        <w:t>Une lettre de motivation</w:t>
      </w:r>
      <w:r w:rsidR="00FB36D4">
        <w:rPr>
          <w:rFonts w:asciiTheme="majorBidi" w:eastAsia="Times New Roman" w:hAnsiTheme="majorBidi" w:cstheme="majorBidi"/>
          <w:lang w:eastAsia="fr-FR"/>
        </w:rPr>
        <w:t xml:space="preserve"> </w:t>
      </w:r>
      <w:r w:rsidR="00FB36D4" w:rsidRPr="00BE204A">
        <w:rPr>
          <w:rFonts w:asciiTheme="majorBidi" w:eastAsia="Times New Roman" w:hAnsiTheme="majorBidi" w:cstheme="majorBidi"/>
          <w:b/>
          <w:bCs/>
          <w:u w:val="single"/>
          <w:lang w:eastAsia="fr-FR"/>
        </w:rPr>
        <w:t>en anglais</w:t>
      </w:r>
      <w:r w:rsidRPr="00BE204A">
        <w:rPr>
          <w:rFonts w:asciiTheme="majorBidi" w:eastAsia="Times New Roman" w:hAnsiTheme="majorBidi" w:cstheme="majorBidi"/>
          <w:b/>
          <w:bCs/>
          <w:u w:val="single"/>
          <w:lang w:eastAsia="fr-FR"/>
        </w:rPr>
        <w:t> </w:t>
      </w:r>
    </w:p>
    <w:p w14:paraId="7D3C7019" w14:textId="77777777" w:rsidR="00372FA2" w:rsidRPr="00372FA2" w:rsidRDefault="00372FA2" w:rsidP="00372FA2">
      <w:pPr>
        <w:pStyle w:val="Sansinterligne"/>
        <w:ind w:left="1068"/>
        <w:jc w:val="both"/>
        <w:rPr>
          <w:rFonts w:asciiTheme="majorBidi" w:eastAsia="Times New Roman" w:hAnsiTheme="majorBidi" w:cstheme="majorBidi"/>
          <w:lang w:eastAsia="fr-FR"/>
        </w:rPr>
      </w:pPr>
    </w:p>
    <w:p w14:paraId="12A570C9" w14:textId="7AE4C3FF" w:rsidR="00372FA2" w:rsidRPr="00372FA2" w:rsidRDefault="00372FA2" w:rsidP="00372FA2">
      <w:pPr>
        <w:pStyle w:val="Sansinterligne"/>
        <w:jc w:val="both"/>
        <w:rPr>
          <w:rFonts w:asciiTheme="majorBidi" w:hAnsiTheme="majorBidi" w:cstheme="majorBidi"/>
        </w:rPr>
      </w:pPr>
      <w:r w:rsidRPr="00372FA2">
        <w:rPr>
          <w:rFonts w:asciiTheme="majorBidi" w:eastAsia="Times New Roman" w:hAnsiTheme="majorBidi" w:cstheme="majorBidi"/>
          <w:b/>
          <w:bCs/>
          <w:lang w:eastAsia="fr-FR"/>
        </w:rPr>
        <w:t xml:space="preserve">Remarque : </w:t>
      </w:r>
      <w:r w:rsidRPr="00372FA2">
        <w:rPr>
          <w:rFonts w:asciiTheme="majorBidi" w:hAnsiTheme="majorBidi" w:cstheme="majorBidi"/>
        </w:rPr>
        <w:t>les candidat(e)s présélectionné(e)s acceptent un entretien de sélection avec l</w:t>
      </w:r>
      <w:r w:rsidR="001F730B">
        <w:rPr>
          <w:rFonts w:asciiTheme="majorBidi" w:hAnsiTheme="majorBidi" w:cstheme="majorBidi"/>
        </w:rPr>
        <w:t>e Bureau de Liaison de l’IFAD EULO</w:t>
      </w:r>
      <w:r w:rsidRPr="00372FA2">
        <w:rPr>
          <w:rFonts w:asciiTheme="majorBidi" w:hAnsiTheme="majorBidi" w:cstheme="majorBidi"/>
        </w:rPr>
        <w:t>.</w:t>
      </w:r>
    </w:p>
    <w:p w14:paraId="6FE492AD" w14:textId="77777777" w:rsidR="00372FA2" w:rsidRPr="00372FA2" w:rsidRDefault="00372FA2" w:rsidP="00372FA2">
      <w:pPr>
        <w:pStyle w:val="Sansinterligne"/>
        <w:jc w:val="both"/>
        <w:rPr>
          <w:rFonts w:asciiTheme="majorBidi" w:eastAsia="Times New Roman" w:hAnsiTheme="majorBidi" w:cstheme="majorBidi"/>
          <w:lang w:eastAsia="fr-FR"/>
        </w:rPr>
      </w:pPr>
    </w:p>
    <w:p w14:paraId="2EDBF7E0" w14:textId="77777777" w:rsidR="00372FA2" w:rsidRPr="00372FA2" w:rsidRDefault="00372FA2" w:rsidP="00372FA2">
      <w:pPr>
        <w:pStyle w:val="Sansinterligne"/>
        <w:jc w:val="both"/>
        <w:rPr>
          <w:rFonts w:asciiTheme="majorBidi" w:eastAsia="Times New Roman" w:hAnsiTheme="majorBidi" w:cstheme="majorBidi"/>
          <w:lang w:eastAsia="fr-FR"/>
        </w:rPr>
      </w:pPr>
    </w:p>
    <w:p w14:paraId="47C11E1F" w14:textId="77777777" w:rsidR="00372FA2" w:rsidRPr="00372FA2" w:rsidRDefault="00372FA2" w:rsidP="00372FA2">
      <w:pPr>
        <w:pStyle w:val="Sansinterligne"/>
        <w:jc w:val="both"/>
        <w:rPr>
          <w:rFonts w:asciiTheme="majorBidi" w:eastAsia="Times New Roman" w:hAnsiTheme="majorBidi" w:cstheme="majorBidi"/>
          <w:lang w:eastAsia="fr-FR"/>
        </w:rPr>
      </w:pPr>
    </w:p>
    <w:p w14:paraId="56AD6B9E" w14:textId="77777777" w:rsidR="00372FA2" w:rsidRPr="00372FA2" w:rsidRDefault="00372FA2" w:rsidP="00372FA2">
      <w:pPr>
        <w:pStyle w:val="Sansinterligne"/>
        <w:jc w:val="both"/>
        <w:rPr>
          <w:rFonts w:asciiTheme="majorBidi" w:eastAsia="Times New Roman" w:hAnsiTheme="majorBidi" w:cstheme="majorBidi"/>
          <w:lang w:eastAsia="fr-FR"/>
        </w:rPr>
      </w:pPr>
    </w:p>
    <w:p w14:paraId="56067CDD" w14:textId="21325B1C" w:rsidR="00372FA2" w:rsidRPr="00372FA2" w:rsidRDefault="00372FA2" w:rsidP="00372FA2">
      <w:pPr>
        <w:pStyle w:val="Sansinterligne"/>
        <w:jc w:val="both"/>
        <w:rPr>
          <w:rFonts w:asciiTheme="majorBidi" w:eastAsia="Times New Roman" w:hAnsiTheme="majorBidi" w:cstheme="majorBidi"/>
          <w:lang w:eastAsia="fr-FR"/>
        </w:rPr>
      </w:pPr>
      <w:r w:rsidRPr="00372FA2">
        <w:rPr>
          <w:rFonts w:asciiTheme="majorBidi" w:eastAsia="Times New Roman" w:hAnsiTheme="majorBidi" w:cstheme="majorBidi"/>
          <w:b/>
          <w:bCs/>
          <w:lang w:eastAsia="fr-FR"/>
        </w:rPr>
        <w:t>Cette offre de stage vous est communiquée par le Service des Bourses de Wallonie-Bruxelles International, en collaboration avec le</w:t>
      </w:r>
      <w:r w:rsidRPr="00372FA2">
        <w:rPr>
          <w:rFonts w:asciiTheme="majorBidi" w:hAnsiTheme="majorBidi" w:cstheme="majorBidi"/>
        </w:rPr>
        <w:t xml:space="preserve"> </w:t>
      </w:r>
      <w:r w:rsidRPr="00372FA2">
        <w:rPr>
          <w:rFonts w:asciiTheme="majorBidi" w:eastAsia="Times New Roman" w:hAnsiTheme="majorBidi" w:cstheme="majorBidi"/>
          <w:b/>
          <w:bCs/>
          <w:lang w:eastAsia="fr-FR"/>
        </w:rPr>
        <w:t xml:space="preserve">Bureau de liaison de </w:t>
      </w:r>
      <w:r w:rsidR="008A1B19">
        <w:rPr>
          <w:rFonts w:asciiTheme="majorBidi" w:eastAsia="Times New Roman" w:hAnsiTheme="majorBidi" w:cstheme="majorBidi"/>
          <w:b/>
          <w:bCs/>
          <w:lang w:eastAsia="fr-FR"/>
        </w:rPr>
        <w:t xml:space="preserve">l’IFAD </w:t>
      </w:r>
      <w:r w:rsidRPr="00372FA2">
        <w:rPr>
          <w:rFonts w:asciiTheme="majorBidi" w:eastAsia="Times New Roman" w:hAnsiTheme="majorBidi" w:cstheme="majorBidi"/>
          <w:b/>
          <w:bCs/>
          <w:lang w:eastAsia="fr-FR"/>
        </w:rPr>
        <w:t>à Bruxelles (</w:t>
      </w:r>
      <w:r w:rsidR="008A1B19">
        <w:rPr>
          <w:rFonts w:asciiTheme="majorBidi" w:eastAsia="Times New Roman" w:hAnsiTheme="majorBidi" w:cstheme="majorBidi"/>
          <w:b/>
          <w:bCs/>
          <w:lang w:eastAsia="fr-FR"/>
        </w:rPr>
        <w:t>IFAD EULO</w:t>
      </w:r>
      <w:r w:rsidRPr="00372FA2">
        <w:rPr>
          <w:rFonts w:asciiTheme="majorBidi" w:eastAsia="Times New Roman" w:hAnsiTheme="majorBidi" w:cstheme="majorBidi"/>
          <w:b/>
          <w:bCs/>
          <w:lang w:eastAsia="fr-FR"/>
        </w:rPr>
        <w:t>).</w:t>
      </w:r>
    </w:p>
    <w:p w14:paraId="51F11CC6" w14:textId="77777777" w:rsidR="00372FA2" w:rsidRPr="00372FA2" w:rsidRDefault="00372FA2" w:rsidP="00372FA2">
      <w:pPr>
        <w:pStyle w:val="Sansinterligne"/>
        <w:jc w:val="both"/>
        <w:rPr>
          <w:rFonts w:asciiTheme="majorBidi" w:hAnsiTheme="majorBidi" w:cstheme="majorBidi"/>
        </w:rPr>
      </w:pPr>
    </w:p>
    <w:p w14:paraId="12B611CC" w14:textId="77777777" w:rsidR="00B837A8" w:rsidRPr="00372FA2" w:rsidRDefault="00B837A8">
      <w:pPr>
        <w:rPr>
          <w:rFonts w:asciiTheme="majorBidi" w:hAnsiTheme="majorBidi" w:cstheme="majorBidi"/>
        </w:rPr>
      </w:pPr>
    </w:p>
    <w:sectPr w:rsidR="00B837A8" w:rsidRPr="00372FA2" w:rsidSect="00372F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97F3B" w14:textId="77777777" w:rsidR="008B333A" w:rsidRDefault="008B333A" w:rsidP="001F7999">
      <w:pPr>
        <w:spacing w:after="0" w:line="240" w:lineRule="auto"/>
      </w:pPr>
      <w:r>
        <w:separator/>
      </w:r>
    </w:p>
  </w:endnote>
  <w:endnote w:type="continuationSeparator" w:id="0">
    <w:p w14:paraId="0B4E67AF" w14:textId="77777777" w:rsidR="008B333A" w:rsidRDefault="008B333A" w:rsidP="001F7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3C828" w14:textId="77777777" w:rsidR="008B333A" w:rsidRDefault="008B333A" w:rsidP="001F7999">
      <w:pPr>
        <w:spacing w:after="0" w:line="240" w:lineRule="auto"/>
      </w:pPr>
      <w:r>
        <w:separator/>
      </w:r>
    </w:p>
  </w:footnote>
  <w:footnote w:type="continuationSeparator" w:id="0">
    <w:p w14:paraId="58D3B38B" w14:textId="77777777" w:rsidR="008B333A" w:rsidRDefault="008B333A" w:rsidP="001F7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3A72"/>
    <w:multiLevelType w:val="hybridMultilevel"/>
    <w:tmpl w:val="F1B09C12"/>
    <w:lvl w:ilvl="0" w:tplc="8074413C">
      <w:start w:val="1"/>
      <w:numFmt w:val="bullet"/>
      <w:lvlText w:val="-"/>
      <w:lvlJc w:val="left"/>
      <w:pPr>
        <w:ind w:left="1068" w:hanging="360"/>
      </w:pPr>
      <w:rPr>
        <w:rFonts w:ascii="Calibri" w:eastAsia="Times New Roman"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 w15:restartNumberingAfterBreak="0">
    <w:nsid w:val="139C68C8"/>
    <w:multiLevelType w:val="multilevel"/>
    <w:tmpl w:val="31E0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DB5670"/>
    <w:multiLevelType w:val="hybridMultilevel"/>
    <w:tmpl w:val="8CC4D104"/>
    <w:lvl w:ilvl="0" w:tplc="873C73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EF2250"/>
    <w:multiLevelType w:val="hybridMultilevel"/>
    <w:tmpl w:val="4A2841E0"/>
    <w:lvl w:ilvl="0" w:tplc="C90C562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50010C"/>
    <w:multiLevelType w:val="hybridMultilevel"/>
    <w:tmpl w:val="3B56CB6C"/>
    <w:lvl w:ilvl="0" w:tplc="CCE029C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7F3450"/>
    <w:multiLevelType w:val="multilevel"/>
    <w:tmpl w:val="39C47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0510F8"/>
    <w:multiLevelType w:val="hybridMultilevel"/>
    <w:tmpl w:val="46F485DC"/>
    <w:lvl w:ilvl="0" w:tplc="578E71E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8939D2"/>
    <w:multiLevelType w:val="hybridMultilevel"/>
    <w:tmpl w:val="6B063EF4"/>
    <w:lvl w:ilvl="0" w:tplc="62AE2F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B135E8"/>
    <w:multiLevelType w:val="hybridMultilevel"/>
    <w:tmpl w:val="C9C28CDA"/>
    <w:lvl w:ilvl="0" w:tplc="3B00BA4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22855"/>
    <w:multiLevelType w:val="hybridMultilevel"/>
    <w:tmpl w:val="3C8AF9F4"/>
    <w:lvl w:ilvl="0" w:tplc="8C30A67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D728EE"/>
    <w:multiLevelType w:val="hybridMultilevel"/>
    <w:tmpl w:val="A15AA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2A2DCC"/>
    <w:multiLevelType w:val="hybridMultilevel"/>
    <w:tmpl w:val="470E68EE"/>
    <w:lvl w:ilvl="0" w:tplc="6D18C8BC">
      <w:start w:val="1"/>
      <w:numFmt w:val="decimal"/>
      <w:lvlText w:val="%1."/>
      <w:lvlJc w:val="left"/>
      <w:pPr>
        <w:ind w:left="360" w:hanging="360"/>
      </w:pPr>
      <w:rPr>
        <w:rFonts w:hint="default"/>
        <w:b w:val="0"/>
        <w:i w:val="0"/>
        <w:caps w:val="0"/>
        <w:vanish w:val="0"/>
        <w:color w:val="auto"/>
      </w:rPr>
    </w:lvl>
    <w:lvl w:ilvl="1" w:tplc="FA30C79C">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18C5F5A"/>
    <w:multiLevelType w:val="hybridMultilevel"/>
    <w:tmpl w:val="6DEA1B3E"/>
    <w:lvl w:ilvl="0" w:tplc="3B48905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52BE5"/>
    <w:multiLevelType w:val="hybridMultilevel"/>
    <w:tmpl w:val="10CE0AEC"/>
    <w:lvl w:ilvl="0" w:tplc="C66002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2260973">
    <w:abstractNumId w:val="11"/>
  </w:num>
  <w:num w:numId="2" w16cid:durableId="1219709394">
    <w:abstractNumId w:val="0"/>
  </w:num>
  <w:num w:numId="3" w16cid:durableId="777405293">
    <w:abstractNumId w:val="5"/>
  </w:num>
  <w:num w:numId="4" w16cid:durableId="1482578935">
    <w:abstractNumId w:val="10"/>
  </w:num>
  <w:num w:numId="5" w16cid:durableId="722484342">
    <w:abstractNumId w:val="7"/>
  </w:num>
  <w:num w:numId="6" w16cid:durableId="1213737257">
    <w:abstractNumId w:val="2"/>
  </w:num>
  <w:num w:numId="7" w16cid:durableId="1735733340">
    <w:abstractNumId w:val="4"/>
  </w:num>
  <w:num w:numId="8" w16cid:durableId="891117997">
    <w:abstractNumId w:val="3"/>
  </w:num>
  <w:num w:numId="9" w16cid:durableId="813256209">
    <w:abstractNumId w:val="12"/>
  </w:num>
  <w:num w:numId="10" w16cid:durableId="878904560">
    <w:abstractNumId w:val="6"/>
  </w:num>
  <w:num w:numId="11" w16cid:durableId="473716160">
    <w:abstractNumId w:val="13"/>
  </w:num>
  <w:num w:numId="12" w16cid:durableId="441270441">
    <w:abstractNumId w:val="9"/>
  </w:num>
  <w:num w:numId="13" w16cid:durableId="608508286">
    <w:abstractNumId w:val="8"/>
  </w:num>
  <w:num w:numId="14" w16cid:durableId="387412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A2"/>
    <w:rsid w:val="0000728E"/>
    <w:rsid w:val="001A2805"/>
    <w:rsid w:val="001C6122"/>
    <w:rsid w:val="001D4D56"/>
    <w:rsid w:val="001F730B"/>
    <w:rsid w:val="001F7999"/>
    <w:rsid w:val="002B3D14"/>
    <w:rsid w:val="00372FA2"/>
    <w:rsid w:val="003A20A2"/>
    <w:rsid w:val="003B0D69"/>
    <w:rsid w:val="004603C5"/>
    <w:rsid w:val="004867B7"/>
    <w:rsid w:val="00491267"/>
    <w:rsid w:val="00510EB7"/>
    <w:rsid w:val="00595C13"/>
    <w:rsid w:val="005E4AF7"/>
    <w:rsid w:val="00653648"/>
    <w:rsid w:val="006566BA"/>
    <w:rsid w:val="00771ADD"/>
    <w:rsid w:val="007F02AD"/>
    <w:rsid w:val="00832BFA"/>
    <w:rsid w:val="008506AA"/>
    <w:rsid w:val="00892411"/>
    <w:rsid w:val="008A1B19"/>
    <w:rsid w:val="008B333A"/>
    <w:rsid w:val="00925350"/>
    <w:rsid w:val="00B1641F"/>
    <w:rsid w:val="00B837A8"/>
    <w:rsid w:val="00B97A20"/>
    <w:rsid w:val="00BD4B61"/>
    <w:rsid w:val="00BE204A"/>
    <w:rsid w:val="00C522E8"/>
    <w:rsid w:val="00C62682"/>
    <w:rsid w:val="00CB4E02"/>
    <w:rsid w:val="00DC0C67"/>
    <w:rsid w:val="00E00B58"/>
    <w:rsid w:val="00E72D2B"/>
    <w:rsid w:val="00EC3DD1"/>
    <w:rsid w:val="00ED140C"/>
    <w:rsid w:val="00ED3525"/>
    <w:rsid w:val="00F15DBF"/>
    <w:rsid w:val="00F573FD"/>
    <w:rsid w:val="00F95700"/>
    <w:rsid w:val="00FB36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1A03"/>
  <w15:chartTrackingRefBased/>
  <w15:docId w15:val="{3F879B94-4B38-438F-B02F-3176FF23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FA2"/>
    <w:rPr>
      <w:kern w:val="0"/>
      <w:lang w:val="fr-FR"/>
      <w14:ligatures w14:val="none"/>
    </w:rPr>
  </w:style>
  <w:style w:type="paragraph" w:styleId="Titre1">
    <w:name w:val="heading 1"/>
    <w:basedOn w:val="Normal"/>
    <w:next w:val="Normal"/>
    <w:link w:val="Titre1Car"/>
    <w:uiPriority w:val="9"/>
    <w:qFormat/>
    <w:rsid w:val="00372F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72F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72FA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72FA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72FA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72FA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72FA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72FA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72FA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72FA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72FA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72FA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72FA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72FA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72FA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72FA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72FA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72FA2"/>
    <w:rPr>
      <w:rFonts w:eastAsiaTheme="majorEastAsia" w:cstheme="majorBidi"/>
      <w:color w:val="272727" w:themeColor="text1" w:themeTint="D8"/>
    </w:rPr>
  </w:style>
  <w:style w:type="paragraph" w:styleId="Titre">
    <w:name w:val="Title"/>
    <w:basedOn w:val="Normal"/>
    <w:next w:val="Normal"/>
    <w:link w:val="TitreCar"/>
    <w:uiPriority w:val="10"/>
    <w:qFormat/>
    <w:rsid w:val="00372F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72FA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72FA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72FA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72FA2"/>
    <w:pPr>
      <w:spacing w:before="160"/>
      <w:jc w:val="center"/>
    </w:pPr>
    <w:rPr>
      <w:i/>
      <w:iCs/>
      <w:color w:val="404040" w:themeColor="text1" w:themeTint="BF"/>
    </w:rPr>
  </w:style>
  <w:style w:type="character" w:customStyle="1" w:styleId="CitationCar">
    <w:name w:val="Citation Car"/>
    <w:basedOn w:val="Policepardfaut"/>
    <w:link w:val="Citation"/>
    <w:uiPriority w:val="29"/>
    <w:rsid w:val="00372FA2"/>
    <w:rPr>
      <w:i/>
      <w:iCs/>
      <w:color w:val="404040" w:themeColor="text1" w:themeTint="BF"/>
    </w:rPr>
  </w:style>
  <w:style w:type="paragraph" w:styleId="Paragraphedeliste">
    <w:name w:val="List Paragraph"/>
    <w:basedOn w:val="Normal"/>
    <w:uiPriority w:val="34"/>
    <w:qFormat/>
    <w:rsid w:val="00372FA2"/>
    <w:pPr>
      <w:ind w:left="720"/>
      <w:contextualSpacing/>
    </w:pPr>
  </w:style>
  <w:style w:type="character" w:styleId="Accentuationintense">
    <w:name w:val="Intense Emphasis"/>
    <w:basedOn w:val="Policepardfaut"/>
    <w:uiPriority w:val="21"/>
    <w:qFormat/>
    <w:rsid w:val="00372FA2"/>
    <w:rPr>
      <w:i/>
      <w:iCs/>
      <w:color w:val="0F4761" w:themeColor="accent1" w:themeShade="BF"/>
    </w:rPr>
  </w:style>
  <w:style w:type="paragraph" w:styleId="Citationintense">
    <w:name w:val="Intense Quote"/>
    <w:basedOn w:val="Normal"/>
    <w:next w:val="Normal"/>
    <w:link w:val="CitationintenseCar"/>
    <w:uiPriority w:val="30"/>
    <w:qFormat/>
    <w:rsid w:val="00372F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72FA2"/>
    <w:rPr>
      <w:i/>
      <w:iCs/>
      <w:color w:val="0F4761" w:themeColor="accent1" w:themeShade="BF"/>
    </w:rPr>
  </w:style>
  <w:style w:type="character" w:styleId="Rfrenceintense">
    <w:name w:val="Intense Reference"/>
    <w:basedOn w:val="Policepardfaut"/>
    <w:uiPriority w:val="32"/>
    <w:qFormat/>
    <w:rsid w:val="00372FA2"/>
    <w:rPr>
      <w:b/>
      <w:bCs/>
      <w:smallCaps/>
      <w:color w:val="0F4761" w:themeColor="accent1" w:themeShade="BF"/>
      <w:spacing w:val="5"/>
    </w:rPr>
  </w:style>
  <w:style w:type="character" w:styleId="Lienhypertexte">
    <w:name w:val="Hyperlink"/>
    <w:basedOn w:val="Policepardfaut"/>
    <w:uiPriority w:val="99"/>
    <w:unhideWhenUsed/>
    <w:rsid w:val="00372FA2"/>
    <w:rPr>
      <w:color w:val="0000FF"/>
      <w:u w:val="single"/>
    </w:rPr>
  </w:style>
  <w:style w:type="paragraph" w:styleId="Sansinterligne">
    <w:name w:val="No Spacing"/>
    <w:uiPriority w:val="1"/>
    <w:qFormat/>
    <w:rsid w:val="00372FA2"/>
    <w:pPr>
      <w:spacing w:after="0" w:line="240" w:lineRule="auto"/>
    </w:pPr>
    <w:rPr>
      <w:kern w:val="0"/>
      <w:lang w:val="fr-FR"/>
      <w14:ligatures w14:val="none"/>
    </w:rPr>
  </w:style>
  <w:style w:type="table" w:styleId="Grilledutableau">
    <w:name w:val="Table Grid"/>
    <w:basedOn w:val="TableauNormal"/>
    <w:uiPriority w:val="39"/>
    <w:rsid w:val="00372FA2"/>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2FA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Marquedecommentaire">
    <w:name w:val="annotation reference"/>
    <w:basedOn w:val="Policepardfaut"/>
    <w:uiPriority w:val="99"/>
    <w:semiHidden/>
    <w:unhideWhenUsed/>
    <w:rsid w:val="001A2805"/>
    <w:rPr>
      <w:sz w:val="16"/>
      <w:szCs w:val="16"/>
    </w:rPr>
  </w:style>
  <w:style w:type="paragraph" w:styleId="Commentaire">
    <w:name w:val="annotation text"/>
    <w:basedOn w:val="Normal"/>
    <w:link w:val="CommentaireCar"/>
    <w:uiPriority w:val="99"/>
    <w:unhideWhenUsed/>
    <w:rsid w:val="001A2805"/>
    <w:pPr>
      <w:spacing w:line="240" w:lineRule="auto"/>
    </w:pPr>
    <w:rPr>
      <w:sz w:val="20"/>
      <w:szCs w:val="20"/>
    </w:rPr>
  </w:style>
  <w:style w:type="character" w:customStyle="1" w:styleId="CommentaireCar">
    <w:name w:val="Commentaire Car"/>
    <w:basedOn w:val="Policepardfaut"/>
    <w:link w:val="Commentaire"/>
    <w:uiPriority w:val="99"/>
    <w:rsid w:val="001A2805"/>
    <w:rPr>
      <w:kern w:val="0"/>
      <w:sz w:val="20"/>
      <w:szCs w:val="20"/>
      <w:lang w:val="fr-FR"/>
      <w14:ligatures w14:val="none"/>
    </w:rPr>
  </w:style>
  <w:style w:type="paragraph" w:styleId="Objetducommentaire">
    <w:name w:val="annotation subject"/>
    <w:basedOn w:val="Commentaire"/>
    <w:next w:val="Commentaire"/>
    <w:link w:val="ObjetducommentaireCar"/>
    <w:uiPriority w:val="99"/>
    <w:semiHidden/>
    <w:unhideWhenUsed/>
    <w:rsid w:val="001A2805"/>
    <w:rPr>
      <w:b/>
      <w:bCs/>
    </w:rPr>
  </w:style>
  <w:style w:type="character" w:customStyle="1" w:styleId="ObjetducommentaireCar">
    <w:name w:val="Objet du commentaire Car"/>
    <w:basedOn w:val="CommentaireCar"/>
    <w:link w:val="Objetducommentaire"/>
    <w:uiPriority w:val="99"/>
    <w:semiHidden/>
    <w:rsid w:val="001A2805"/>
    <w:rPr>
      <w:b/>
      <w:bCs/>
      <w:kern w:val="0"/>
      <w:sz w:val="20"/>
      <w:szCs w:val="20"/>
      <w:lang w:val="fr-FR"/>
      <w14:ligatures w14:val="none"/>
    </w:rPr>
  </w:style>
  <w:style w:type="paragraph" w:styleId="Rvision">
    <w:name w:val="Revision"/>
    <w:hidden/>
    <w:uiPriority w:val="99"/>
    <w:semiHidden/>
    <w:rsid w:val="001A2805"/>
    <w:pPr>
      <w:spacing w:after="0" w:line="240" w:lineRule="auto"/>
    </w:pPr>
    <w:rPr>
      <w:kern w:val="0"/>
      <w:lang w:val="fr-FR"/>
      <w14:ligatures w14:val="none"/>
    </w:rPr>
  </w:style>
  <w:style w:type="paragraph" w:styleId="Notedebasdepage">
    <w:name w:val="footnote text"/>
    <w:basedOn w:val="Normal"/>
    <w:link w:val="NotedebasdepageCar"/>
    <w:uiPriority w:val="99"/>
    <w:semiHidden/>
    <w:unhideWhenUsed/>
    <w:rsid w:val="001F79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F7999"/>
    <w:rPr>
      <w:kern w:val="0"/>
      <w:sz w:val="20"/>
      <w:szCs w:val="20"/>
      <w:lang w:val="fr-FR"/>
      <w14:ligatures w14:val="none"/>
    </w:rPr>
  </w:style>
  <w:style w:type="character" w:styleId="Appelnotedebasdep">
    <w:name w:val="footnote reference"/>
    <w:basedOn w:val="Policepardfaut"/>
    <w:uiPriority w:val="99"/>
    <w:semiHidden/>
    <w:unhideWhenUsed/>
    <w:rsid w:val="001F7999"/>
    <w:rPr>
      <w:vertAlign w:val="superscript"/>
    </w:rPr>
  </w:style>
  <w:style w:type="character" w:styleId="Mentionnonrsolue">
    <w:name w:val="Unresolved Mention"/>
    <w:basedOn w:val="Policepardfaut"/>
    <w:uiPriority w:val="99"/>
    <w:semiHidden/>
    <w:unhideWhenUsed/>
    <w:rsid w:val="00E00B58"/>
    <w:rPr>
      <w:color w:val="605E5C"/>
      <w:shd w:val="clear" w:color="auto" w:fill="E1DFDD"/>
    </w:rPr>
  </w:style>
  <w:style w:type="character" w:styleId="Lienhypertextesuivivisit">
    <w:name w:val="FollowedHyperlink"/>
    <w:basedOn w:val="Policepardfaut"/>
    <w:uiPriority w:val="99"/>
    <w:semiHidden/>
    <w:unhideWhenUsed/>
    <w:rsid w:val="00CB4E0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9237">
      <w:bodyDiv w:val="1"/>
      <w:marLeft w:val="0"/>
      <w:marRight w:val="0"/>
      <w:marTop w:val="0"/>
      <w:marBottom w:val="0"/>
      <w:divBdr>
        <w:top w:val="none" w:sz="0" w:space="0" w:color="auto"/>
        <w:left w:val="none" w:sz="0" w:space="0" w:color="auto"/>
        <w:bottom w:val="none" w:sz="0" w:space="0" w:color="auto"/>
        <w:right w:val="none" w:sz="0" w:space="0" w:color="auto"/>
      </w:divBdr>
    </w:div>
    <w:div w:id="60640495">
      <w:bodyDiv w:val="1"/>
      <w:marLeft w:val="0"/>
      <w:marRight w:val="0"/>
      <w:marTop w:val="0"/>
      <w:marBottom w:val="0"/>
      <w:divBdr>
        <w:top w:val="none" w:sz="0" w:space="0" w:color="auto"/>
        <w:left w:val="none" w:sz="0" w:space="0" w:color="auto"/>
        <w:bottom w:val="none" w:sz="0" w:space="0" w:color="auto"/>
        <w:right w:val="none" w:sz="0" w:space="0" w:color="auto"/>
      </w:divBdr>
    </w:div>
    <w:div w:id="460464863">
      <w:bodyDiv w:val="1"/>
      <w:marLeft w:val="0"/>
      <w:marRight w:val="0"/>
      <w:marTop w:val="0"/>
      <w:marBottom w:val="0"/>
      <w:divBdr>
        <w:top w:val="none" w:sz="0" w:space="0" w:color="auto"/>
        <w:left w:val="none" w:sz="0" w:space="0" w:color="auto"/>
        <w:bottom w:val="none" w:sz="0" w:space="0" w:color="auto"/>
        <w:right w:val="none" w:sz="0" w:space="0" w:color="auto"/>
      </w:divBdr>
    </w:div>
    <w:div w:id="543568286">
      <w:bodyDiv w:val="1"/>
      <w:marLeft w:val="0"/>
      <w:marRight w:val="0"/>
      <w:marTop w:val="0"/>
      <w:marBottom w:val="0"/>
      <w:divBdr>
        <w:top w:val="none" w:sz="0" w:space="0" w:color="auto"/>
        <w:left w:val="none" w:sz="0" w:space="0" w:color="auto"/>
        <w:bottom w:val="none" w:sz="0" w:space="0" w:color="auto"/>
        <w:right w:val="none" w:sz="0" w:space="0" w:color="auto"/>
      </w:divBdr>
    </w:div>
    <w:div w:id="883952557">
      <w:bodyDiv w:val="1"/>
      <w:marLeft w:val="0"/>
      <w:marRight w:val="0"/>
      <w:marTop w:val="0"/>
      <w:marBottom w:val="0"/>
      <w:divBdr>
        <w:top w:val="none" w:sz="0" w:space="0" w:color="auto"/>
        <w:left w:val="none" w:sz="0" w:space="0" w:color="auto"/>
        <w:bottom w:val="none" w:sz="0" w:space="0" w:color="auto"/>
        <w:right w:val="none" w:sz="0" w:space="0" w:color="auto"/>
      </w:divBdr>
    </w:div>
    <w:div w:id="900092687">
      <w:bodyDiv w:val="1"/>
      <w:marLeft w:val="0"/>
      <w:marRight w:val="0"/>
      <w:marTop w:val="0"/>
      <w:marBottom w:val="0"/>
      <w:divBdr>
        <w:top w:val="none" w:sz="0" w:space="0" w:color="auto"/>
        <w:left w:val="none" w:sz="0" w:space="0" w:color="auto"/>
        <w:bottom w:val="none" w:sz="0" w:space="0" w:color="auto"/>
        <w:right w:val="none" w:sz="0" w:space="0" w:color="auto"/>
      </w:divBdr>
    </w:div>
    <w:div w:id="1221012941">
      <w:bodyDiv w:val="1"/>
      <w:marLeft w:val="0"/>
      <w:marRight w:val="0"/>
      <w:marTop w:val="0"/>
      <w:marBottom w:val="0"/>
      <w:divBdr>
        <w:top w:val="none" w:sz="0" w:space="0" w:color="auto"/>
        <w:left w:val="none" w:sz="0" w:space="0" w:color="auto"/>
        <w:bottom w:val="none" w:sz="0" w:space="0" w:color="auto"/>
        <w:right w:val="none" w:sz="0" w:space="0" w:color="auto"/>
      </w:divBdr>
    </w:div>
    <w:div w:id="1289892537">
      <w:bodyDiv w:val="1"/>
      <w:marLeft w:val="0"/>
      <w:marRight w:val="0"/>
      <w:marTop w:val="0"/>
      <w:marBottom w:val="0"/>
      <w:divBdr>
        <w:top w:val="none" w:sz="0" w:space="0" w:color="auto"/>
        <w:left w:val="none" w:sz="0" w:space="0" w:color="auto"/>
        <w:bottom w:val="none" w:sz="0" w:space="0" w:color="auto"/>
        <w:right w:val="none" w:sz="0" w:space="0" w:color="auto"/>
      </w:divBdr>
    </w:div>
    <w:div w:id="1386760332">
      <w:bodyDiv w:val="1"/>
      <w:marLeft w:val="0"/>
      <w:marRight w:val="0"/>
      <w:marTop w:val="0"/>
      <w:marBottom w:val="0"/>
      <w:divBdr>
        <w:top w:val="none" w:sz="0" w:space="0" w:color="auto"/>
        <w:left w:val="none" w:sz="0" w:space="0" w:color="auto"/>
        <w:bottom w:val="none" w:sz="0" w:space="0" w:color="auto"/>
        <w:right w:val="none" w:sz="0" w:space="0" w:color="auto"/>
      </w:divBdr>
    </w:div>
    <w:div w:id="1451897669">
      <w:bodyDiv w:val="1"/>
      <w:marLeft w:val="0"/>
      <w:marRight w:val="0"/>
      <w:marTop w:val="0"/>
      <w:marBottom w:val="0"/>
      <w:divBdr>
        <w:top w:val="none" w:sz="0" w:space="0" w:color="auto"/>
        <w:left w:val="none" w:sz="0" w:space="0" w:color="auto"/>
        <w:bottom w:val="none" w:sz="0" w:space="0" w:color="auto"/>
        <w:right w:val="none" w:sz="0" w:space="0" w:color="auto"/>
      </w:divBdr>
    </w:div>
    <w:div w:id="1550725288">
      <w:bodyDiv w:val="1"/>
      <w:marLeft w:val="0"/>
      <w:marRight w:val="0"/>
      <w:marTop w:val="0"/>
      <w:marBottom w:val="0"/>
      <w:divBdr>
        <w:top w:val="none" w:sz="0" w:space="0" w:color="auto"/>
        <w:left w:val="none" w:sz="0" w:space="0" w:color="auto"/>
        <w:bottom w:val="none" w:sz="0" w:space="0" w:color="auto"/>
        <w:right w:val="none" w:sz="0" w:space="0" w:color="auto"/>
      </w:divBdr>
    </w:div>
    <w:div w:id="1864200469">
      <w:bodyDiv w:val="1"/>
      <w:marLeft w:val="0"/>
      <w:marRight w:val="0"/>
      <w:marTop w:val="0"/>
      <w:marBottom w:val="0"/>
      <w:divBdr>
        <w:top w:val="none" w:sz="0" w:space="0" w:color="auto"/>
        <w:left w:val="none" w:sz="0" w:space="0" w:color="auto"/>
        <w:bottom w:val="none" w:sz="0" w:space="0" w:color="auto"/>
        <w:right w:val="none" w:sz="0" w:space="0" w:color="auto"/>
      </w:divBdr>
    </w:div>
    <w:div w:id="20532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urses@wbi.be" TargetMode="External"/><Relationship Id="rId5" Type="http://schemas.openxmlformats.org/officeDocument/2006/relationships/webSettings" Target="webSettings.xml"/><Relationship Id="rId10" Type="http://schemas.openxmlformats.org/officeDocument/2006/relationships/image" Target="cid:image001.png@01D9AF3F.C883517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A4422-C705-4F3C-9BFA-4DC732CA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919</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IFAD</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Moncada, Ivan</dc:creator>
  <cp:keywords/>
  <dc:description/>
  <cp:lastModifiedBy>Guillot Hélène</cp:lastModifiedBy>
  <cp:revision>2</cp:revision>
  <dcterms:created xsi:type="dcterms:W3CDTF">2025-07-15T07:00:00Z</dcterms:created>
  <dcterms:modified xsi:type="dcterms:W3CDTF">2025-07-15T07:00:00Z</dcterms:modified>
</cp:coreProperties>
</file>