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58" w:rsidRDefault="00556E58" w:rsidP="00556E58">
      <w:pPr>
        <w:jc w:val="center"/>
        <w:outlineLvl w:val="0"/>
        <w:rPr>
          <w:rFonts w:cstheme="minorHAnsi"/>
          <w:b/>
          <w:sz w:val="24"/>
          <w:szCs w:val="24"/>
          <w:u w:val="single"/>
        </w:rPr>
      </w:pPr>
      <w:r w:rsidRPr="00804287">
        <w:rPr>
          <w:rFonts w:cstheme="minorHAnsi"/>
          <w:b/>
          <w:sz w:val="24"/>
          <w:szCs w:val="24"/>
          <w:u w:val="single"/>
        </w:rPr>
        <w:t>DISPOSITIONS GENERALES ET FINANCIERES</w:t>
      </w:r>
    </w:p>
    <w:p w:rsidR="001C1DE9" w:rsidRPr="001C1DE9" w:rsidRDefault="001C1DE9" w:rsidP="001C1DE9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1C1DE9">
        <w:rPr>
          <w:rFonts w:cstheme="minorHAnsi"/>
          <w:b/>
          <w:i/>
          <w:sz w:val="24"/>
          <w:szCs w:val="24"/>
          <w:u w:val="single"/>
        </w:rPr>
        <w:t>Accueil de partenaires étrangers en Wallonie-Bruxelles</w:t>
      </w:r>
    </w:p>
    <w:p w:rsidR="001C1DE9" w:rsidRPr="001C1DE9" w:rsidRDefault="001C1DE9" w:rsidP="001C1DE9">
      <w:pPr>
        <w:spacing w:after="0" w:line="240" w:lineRule="auto"/>
        <w:rPr>
          <w:rFonts w:cstheme="minorHAnsi"/>
          <w:sz w:val="24"/>
          <w:szCs w:val="24"/>
        </w:rPr>
      </w:pPr>
    </w:p>
    <w:p w:rsidR="001C1DE9" w:rsidRPr="001C1DE9" w:rsidRDefault="001C1DE9" w:rsidP="001C1DE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ar-SA"/>
        </w:rPr>
      </w:pPr>
      <w:r w:rsidRPr="001C1DE9">
        <w:rPr>
          <w:rFonts w:cstheme="minorHAnsi"/>
          <w:color w:val="000000"/>
          <w:sz w:val="24"/>
          <w:szCs w:val="24"/>
          <w:lang w:eastAsia="ar-SA"/>
        </w:rPr>
        <w:t>Wallonie-Bruxelles prendra en charge :</w:t>
      </w:r>
    </w:p>
    <w:p w:rsidR="001C1DE9" w:rsidRPr="001C1DE9" w:rsidRDefault="001C1DE9" w:rsidP="001C1DE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ar-SA"/>
        </w:rPr>
      </w:pPr>
    </w:p>
    <w:p w:rsidR="001C1DE9" w:rsidRPr="001C1DE9" w:rsidRDefault="001C1DE9" w:rsidP="001C1DE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ar-SA"/>
        </w:rPr>
      </w:pPr>
      <w:r w:rsidRPr="001C1DE9">
        <w:rPr>
          <w:rFonts w:cstheme="minorHAnsi"/>
          <w:color w:val="000000"/>
          <w:sz w:val="24"/>
          <w:szCs w:val="24"/>
          <w:lang w:eastAsia="ar-SA"/>
        </w:rPr>
        <w:t>Les frais de transport international A/R (y compris les taxes aéroportuaires)</w:t>
      </w:r>
    </w:p>
    <w:p w:rsidR="001C1DE9" w:rsidRPr="001C1DE9" w:rsidRDefault="001C1DE9" w:rsidP="001C1DE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ar-SA"/>
        </w:rPr>
      </w:pPr>
      <w:r w:rsidRPr="001C1DE9">
        <w:rPr>
          <w:rFonts w:cstheme="minorHAnsi"/>
          <w:color w:val="000000"/>
          <w:sz w:val="24"/>
          <w:szCs w:val="24"/>
          <w:lang w:eastAsia="ar-SA"/>
        </w:rPr>
        <w:t>Les frais de visa</w:t>
      </w:r>
    </w:p>
    <w:p w:rsidR="001C1DE9" w:rsidRPr="001C1DE9" w:rsidRDefault="001C1DE9" w:rsidP="001C1DE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ar-SA"/>
        </w:rPr>
      </w:pPr>
      <w:r w:rsidRPr="001C1DE9">
        <w:rPr>
          <w:rFonts w:cstheme="minorHAnsi"/>
          <w:color w:val="000000"/>
          <w:sz w:val="24"/>
          <w:szCs w:val="24"/>
          <w:lang w:eastAsia="ar-SA"/>
        </w:rPr>
        <w:t xml:space="preserve">Les frais éventuels de tests </w:t>
      </w:r>
      <w:proofErr w:type="spellStart"/>
      <w:r w:rsidRPr="001C1DE9">
        <w:rPr>
          <w:rFonts w:cstheme="minorHAnsi"/>
          <w:color w:val="000000"/>
          <w:sz w:val="24"/>
          <w:szCs w:val="24"/>
          <w:lang w:eastAsia="ar-SA"/>
        </w:rPr>
        <w:t>Covid</w:t>
      </w:r>
      <w:proofErr w:type="spellEnd"/>
    </w:p>
    <w:p w:rsidR="001C1DE9" w:rsidRPr="001C1DE9" w:rsidRDefault="001C1DE9" w:rsidP="001C1DE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1C1DE9">
        <w:rPr>
          <w:rFonts w:cstheme="minorHAnsi"/>
          <w:sz w:val="24"/>
          <w:szCs w:val="24"/>
          <w:lang w:eastAsia="ar-SA"/>
        </w:rPr>
        <w:t xml:space="preserve">Les frais de logement pour un montant maximum à justifier de 110 euros par nuitée (petit déjeuner compris) </w:t>
      </w:r>
    </w:p>
    <w:p w:rsidR="001C1DE9" w:rsidRPr="001C1DE9" w:rsidRDefault="001C1DE9" w:rsidP="001C1DE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1C1DE9">
        <w:rPr>
          <w:rFonts w:cstheme="minorHAnsi"/>
          <w:sz w:val="24"/>
          <w:szCs w:val="24"/>
          <w:lang w:eastAsia="ar-SA"/>
        </w:rPr>
        <w:t xml:space="preserve">Les frais de séjour pour un montant maximum de 54 euros par jour </w:t>
      </w:r>
    </w:p>
    <w:p w:rsidR="001C1DE9" w:rsidRPr="001C1DE9" w:rsidRDefault="001C1DE9" w:rsidP="001C1DE9">
      <w:pPr>
        <w:spacing w:after="0" w:line="240" w:lineRule="auto"/>
        <w:rPr>
          <w:rFonts w:cstheme="minorHAnsi"/>
          <w:sz w:val="24"/>
          <w:szCs w:val="24"/>
        </w:rPr>
      </w:pPr>
    </w:p>
    <w:p w:rsidR="001C1DE9" w:rsidRPr="001C1DE9" w:rsidRDefault="001C1DE9" w:rsidP="001C1DE9">
      <w:pPr>
        <w:spacing w:after="0" w:line="240" w:lineRule="auto"/>
        <w:rPr>
          <w:rFonts w:cstheme="minorHAnsi"/>
          <w:b/>
          <w:i/>
          <w:sz w:val="24"/>
          <w:szCs w:val="24"/>
          <w:u w:val="single"/>
        </w:rPr>
      </w:pPr>
      <w:r w:rsidRPr="001C1DE9">
        <w:rPr>
          <w:rFonts w:cstheme="minorHAnsi"/>
          <w:b/>
          <w:i/>
          <w:sz w:val="24"/>
          <w:szCs w:val="24"/>
          <w:u w:val="single"/>
        </w:rPr>
        <w:t>Mission en RDC</w:t>
      </w:r>
    </w:p>
    <w:p w:rsidR="001C1DE9" w:rsidRPr="001C1DE9" w:rsidRDefault="001C1DE9" w:rsidP="001C1DE9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1C1DE9" w:rsidRPr="001C1DE9" w:rsidRDefault="001C1DE9" w:rsidP="001C1DE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ar-SA"/>
        </w:rPr>
      </w:pPr>
      <w:r w:rsidRPr="001C1DE9">
        <w:rPr>
          <w:rFonts w:cstheme="minorHAnsi"/>
          <w:color w:val="000000"/>
          <w:sz w:val="24"/>
          <w:szCs w:val="24"/>
          <w:lang w:eastAsia="ar-SA"/>
        </w:rPr>
        <w:t>Wallonie-Bruxelles prendra en charge :</w:t>
      </w:r>
    </w:p>
    <w:p w:rsidR="001C1DE9" w:rsidRPr="001C1DE9" w:rsidRDefault="001C1DE9" w:rsidP="001C1DE9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ar-SA"/>
        </w:rPr>
      </w:pPr>
    </w:p>
    <w:p w:rsidR="001C1DE9" w:rsidRPr="001C1DE9" w:rsidRDefault="001C1DE9" w:rsidP="001C1DE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ar-SA"/>
        </w:rPr>
      </w:pPr>
      <w:r w:rsidRPr="001C1DE9">
        <w:rPr>
          <w:rFonts w:cstheme="minorHAnsi"/>
          <w:color w:val="000000"/>
          <w:sz w:val="24"/>
          <w:szCs w:val="24"/>
          <w:lang w:eastAsia="ar-SA"/>
        </w:rPr>
        <w:t>Les frais de déplacement international A/R (y compris les taxes aéroportuaires)</w:t>
      </w:r>
    </w:p>
    <w:p w:rsidR="001C1DE9" w:rsidRPr="001C1DE9" w:rsidRDefault="001C1DE9" w:rsidP="001C1DE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ar-SA"/>
        </w:rPr>
      </w:pPr>
      <w:r w:rsidRPr="001C1DE9">
        <w:rPr>
          <w:rFonts w:cstheme="minorHAnsi"/>
          <w:color w:val="000000"/>
          <w:sz w:val="24"/>
          <w:szCs w:val="24"/>
          <w:lang w:eastAsia="ar-SA"/>
        </w:rPr>
        <w:t>Les frais de visa</w:t>
      </w:r>
    </w:p>
    <w:p w:rsidR="001C1DE9" w:rsidRPr="001C1DE9" w:rsidRDefault="001C1DE9" w:rsidP="001C1DE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ar-SA"/>
        </w:rPr>
      </w:pPr>
      <w:r w:rsidRPr="001C1DE9">
        <w:rPr>
          <w:rFonts w:cstheme="minorHAnsi"/>
          <w:color w:val="000000"/>
          <w:sz w:val="24"/>
          <w:szCs w:val="24"/>
          <w:lang w:eastAsia="ar-SA"/>
        </w:rPr>
        <w:t xml:space="preserve">Les frais de vaccination (fièvre jaune exclusivement) et médicament </w:t>
      </w:r>
      <w:proofErr w:type="spellStart"/>
      <w:r w:rsidRPr="001C1DE9">
        <w:rPr>
          <w:rFonts w:cstheme="minorHAnsi"/>
          <w:color w:val="000000"/>
          <w:sz w:val="24"/>
          <w:szCs w:val="24"/>
          <w:lang w:eastAsia="ar-SA"/>
        </w:rPr>
        <w:t>antimalarique</w:t>
      </w:r>
      <w:proofErr w:type="spellEnd"/>
    </w:p>
    <w:p w:rsidR="001C1DE9" w:rsidRPr="001C1DE9" w:rsidRDefault="001C1DE9" w:rsidP="001C1DE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  <w:lang w:eastAsia="ar-SA"/>
        </w:rPr>
      </w:pPr>
      <w:r w:rsidRPr="001C1DE9">
        <w:rPr>
          <w:rFonts w:cstheme="minorHAnsi"/>
          <w:color w:val="000000"/>
          <w:sz w:val="24"/>
          <w:szCs w:val="24"/>
          <w:lang w:eastAsia="ar-SA"/>
        </w:rPr>
        <w:t xml:space="preserve">Les frais éventuels de tests </w:t>
      </w:r>
      <w:proofErr w:type="spellStart"/>
      <w:r w:rsidRPr="001C1DE9">
        <w:rPr>
          <w:rFonts w:cstheme="minorHAnsi"/>
          <w:color w:val="000000"/>
          <w:sz w:val="24"/>
          <w:szCs w:val="24"/>
          <w:lang w:eastAsia="ar-SA"/>
        </w:rPr>
        <w:t>Covid</w:t>
      </w:r>
      <w:proofErr w:type="spellEnd"/>
    </w:p>
    <w:p w:rsidR="001C1DE9" w:rsidRPr="001C1DE9" w:rsidRDefault="001C1DE9" w:rsidP="001C1DE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1C1DE9">
        <w:rPr>
          <w:rFonts w:cstheme="minorHAnsi"/>
          <w:sz w:val="24"/>
          <w:szCs w:val="24"/>
          <w:lang w:eastAsia="ar-SA"/>
        </w:rPr>
        <w:t>Les frais de logement pour un montant maximum à justifier de 160 euros par nuitée (petit déjeuner compris)</w:t>
      </w:r>
    </w:p>
    <w:p w:rsidR="001C1DE9" w:rsidRPr="001C1DE9" w:rsidRDefault="001C1DE9" w:rsidP="001C1DE9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1C1DE9">
        <w:rPr>
          <w:rFonts w:cstheme="minorHAnsi"/>
          <w:sz w:val="24"/>
          <w:szCs w:val="24"/>
          <w:lang w:eastAsia="ar-SA"/>
        </w:rPr>
        <w:t>Une indemnité journalière maximale de 63 euros</w:t>
      </w:r>
    </w:p>
    <w:p w:rsidR="00556E58" w:rsidRDefault="00556E58" w:rsidP="00E720BD">
      <w:pPr>
        <w:spacing w:after="0" w:line="240" w:lineRule="auto"/>
        <w:outlineLvl w:val="0"/>
        <w:rPr>
          <w:rFonts w:cstheme="minorHAnsi"/>
        </w:rPr>
      </w:pPr>
    </w:p>
    <w:p w:rsidR="00556E58" w:rsidRPr="001C1DE9" w:rsidRDefault="00556E58" w:rsidP="00E720BD">
      <w:pPr>
        <w:spacing w:after="0" w:line="240" w:lineRule="auto"/>
        <w:outlineLvl w:val="0"/>
        <w:rPr>
          <w:rFonts w:cstheme="minorHAnsi"/>
          <w:b/>
          <w:i/>
          <w:sz w:val="24"/>
          <w:szCs w:val="24"/>
          <w:u w:val="single"/>
        </w:rPr>
      </w:pPr>
      <w:r w:rsidRPr="001C1DE9">
        <w:rPr>
          <w:rFonts w:cstheme="minorHAnsi"/>
          <w:b/>
          <w:i/>
          <w:sz w:val="24"/>
          <w:szCs w:val="24"/>
          <w:u w:val="single"/>
        </w:rPr>
        <w:t xml:space="preserve">Modalités d’intervention dans le cadre d’une bourse </w:t>
      </w:r>
      <w:r w:rsidR="00035A13" w:rsidRPr="001C1DE9">
        <w:rPr>
          <w:rFonts w:cstheme="minorHAnsi"/>
          <w:b/>
          <w:i/>
          <w:sz w:val="24"/>
          <w:szCs w:val="24"/>
          <w:u w:val="single"/>
        </w:rPr>
        <w:t>pour la RDC (</w:t>
      </w:r>
      <w:r w:rsidRPr="001C1DE9">
        <w:rPr>
          <w:rFonts w:cstheme="minorHAnsi"/>
          <w:b/>
          <w:i/>
          <w:sz w:val="24"/>
          <w:szCs w:val="24"/>
          <w:u w:val="single"/>
        </w:rPr>
        <w:t>pays de coopération prioritaire)</w:t>
      </w:r>
    </w:p>
    <w:p w:rsidR="001041BB" w:rsidRDefault="001041BB" w:rsidP="00E720BD">
      <w:pPr>
        <w:spacing w:after="0" w:line="240" w:lineRule="auto"/>
        <w:jc w:val="both"/>
        <w:outlineLvl w:val="0"/>
        <w:rPr>
          <w:rFonts w:ascii="Trebuchet MS" w:hAnsi="Trebuchet MS"/>
        </w:rPr>
      </w:pPr>
    </w:p>
    <w:p w:rsidR="001041BB" w:rsidRDefault="001041BB" w:rsidP="001041BB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Bourses de spécialisation (2</w:t>
      </w:r>
      <w:r>
        <w:rPr>
          <w:rFonts w:ascii="Trebuchet MS" w:hAnsi="Trebuchet MS"/>
          <w:i/>
          <w:vertAlign w:val="superscript"/>
        </w:rPr>
        <w:t>ème</w:t>
      </w:r>
      <w:r>
        <w:rPr>
          <w:rFonts w:ascii="Trebuchet MS" w:hAnsi="Trebuchet MS"/>
          <w:i/>
        </w:rPr>
        <w:t xml:space="preserve"> cycle)</w:t>
      </w:r>
    </w:p>
    <w:p w:rsidR="001041BB" w:rsidRDefault="001041BB" w:rsidP="001041BB">
      <w:pPr>
        <w:numPr>
          <w:ilvl w:val="0"/>
          <w:numId w:val="7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Montant mensuel de la bourse (indexé annuellement au 1</w:t>
      </w:r>
      <w:r>
        <w:rPr>
          <w:rFonts w:ascii="Trebuchet MS" w:hAnsi="Trebuchet MS"/>
          <w:vertAlign w:val="superscript"/>
        </w:rPr>
        <w:t>er</w:t>
      </w:r>
      <w:r>
        <w:rPr>
          <w:rFonts w:ascii="Trebuchet MS" w:hAnsi="Trebuchet MS"/>
        </w:rPr>
        <w:t xml:space="preserve"> septembre) : 1002,03 € pour les étudiants qui disposent déjà d’un master ou effectuent un doctorat et de 821,69 € pour les étudiants qui disposent d’un baccalauréat et entament un premier master ;</w:t>
      </w:r>
    </w:p>
    <w:p w:rsidR="001041BB" w:rsidRDefault="001041BB" w:rsidP="001041BB">
      <w:pPr>
        <w:numPr>
          <w:ilvl w:val="0"/>
          <w:numId w:val="7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Frais d’inscription ; </w:t>
      </w:r>
    </w:p>
    <w:p w:rsidR="001041BB" w:rsidRDefault="001041BB" w:rsidP="001041BB">
      <w:pPr>
        <w:numPr>
          <w:ilvl w:val="0"/>
          <w:numId w:val="7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Frais de voyage A/R (pour le Japon, les pays de coopération prioritaire excepté le Maroc, la Tunisie et l’Algérie) ;</w:t>
      </w:r>
    </w:p>
    <w:p w:rsidR="001041BB" w:rsidRDefault="001041BB" w:rsidP="001041BB">
      <w:pPr>
        <w:numPr>
          <w:ilvl w:val="0"/>
          <w:numId w:val="7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Frais d’excédent de bagages (frais de retour, forfait versé au retour définitif) à justifier à concurrence de 247,89 € ;</w:t>
      </w:r>
    </w:p>
    <w:p w:rsidR="001041BB" w:rsidRDefault="001041BB" w:rsidP="001041BB">
      <w:pPr>
        <w:numPr>
          <w:ilvl w:val="0"/>
          <w:numId w:val="7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Assurance en soins de santé de type subrogation de mutuelle (en fonction du pays) et responsabilité civile ;</w:t>
      </w:r>
    </w:p>
    <w:p w:rsidR="001041BB" w:rsidRDefault="001041BB" w:rsidP="001041BB">
      <w:pPr>
        <w:numPr>
          <w:ilvl w:val="0"/>
          <w:numId w:val="7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Frais de déplacement et/ou de matériel didactique à justifier à concurrence de 250 €/an ;</w:t>
      </w:r>
    </w:p>
    <w:p w:rsidR="001041BB" w:rsidRDefault="001041BB" w:rsidP="001041BB">
      <w:pPr>
        <w:numPr>
          <w:ilvl w:val="0"/>
          <w:numId w:val="7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Frais d’installation à justifier à concurrence de 123,95 € si le séjour dépasse </w:t>
      </w:r>
      <w:r w:rsidR="00973DDC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>6 mois ;</w:t>
      </w:r>
    </w:p>
    <w:p w:rsidR="001041BB" w:rsidRDefault="001041BB" w:rsidP="001041BB">
      <w:pPr>
        <w:numPr>
          <w:ilvl w:val="0"/>
          <w:numId w:val="7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Le cas échéant, remboursement de 185,92 € pour des frais de travail de fin d’études et de 619,73 € pour des frais de thèse ;</w:t>
      </w:r>
    </w:p>
    <w:p w:rsidR="001041BB" w:rsidRDefault="001041BB" w:rsidP="001041BB">
      <w:pPr>
        <w:numPr>
          <w:ilvl w:val="0"/>
          <w:numId w:val="7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Le cas échéant, pour les pays de coopération prioritaire : indemnité mensuelle de charge de famille indexée annuellement au 1</w:t>
      </w:r>
      <w:r>
        <w:rPr>
          <w:rFonts w:ascii="Trebuchet MS" w:hAnsi="Trebuchet MS"/>
          <w:vertAlign w:val="superscript"/>
        </w:rPr>
        <w:t>er</w:t>
      </w:r>
      <w:r>
        <w:rPr>
          <w:rFonts w:ascii="Trebuchet MS" w:hAnsi="Trebuchet MS"/>
        </w:rPr>
        <w:t xml:space="preserve"> septembre : conjoint : 210 €, enfant : 105 € si ceux-ci séjournent avec le boursier en Belgique ;</w:t>
      </w:r>
    </w:p>
    <w:p w:rsidR="001041BB" w:rsidRDefault="001041BB" w:rsidP="001041BB">
      <w:pPr>
        <w:numPr>
          <w:ilvl w:val="0"/>
          <w:numId w:val="7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Aide au logement en FWB d’un montant de maximum 400 €.</w:t>
      </w:r>
    </w:p>
    <w:p w:rsidR="001041BB" w:rsidRDefault="001041BB" w:rsidP="00E720BD">
      <w:pPr>
        <w:tabs>
          <w:tab w:val="num" w:pos="1134"/>
        </w:tabs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</w:p>
    <w:p w:rsidR="001041BB" w:rsidRDefault="001041BB" w:rsidP="001041BB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Bourses de doctorats (à temps plein dans une université ou en alternance) (3</w:t>
      </w:r>
      <w:r>
        <w:rPr>
          <w:rFonts w:ascii="Trebuchet MS" w:hAnsi="Trebuchet MS"/>
          <w:i/>
          <w:vertAlign w:val="superscript"/>
        </w:rPr>
        <w:t>ème</w:t>
      </w:r>
      <w:r>
        <w:rPr>
          <w:rFonts w:ascii="Trebuchet MS" w:hAnsi="Trebuchet MS"/>
          <w:i/>
        </w:rPr>
        <w:t xml:space="preserve"> cycle)</w:t>
      </w:r>
    </w:p>
    <w:p w:rsidR="001041BB" w:rsidRDefault="001041BB" w:rsidP="001041BB">
      <w:pPr>
        <w:numPr>
          <w:ilvl w:val="1"/>
          <w:numId w:val="6"/>
        </w:numPr>
        <w:tabs>
          <w:tab w:val="clear" w:pos="1440"/>
          <w:tab w:val="num" w:pos="1134"/>
          <w:tab w:val="num" w:pos="1495"/>
        </w:tabs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Montant mensuel de la bourse en Fédération Wallonie-Bruxelles (indexé annuellement au 1</w:t>
      </w:r>
      <w:r>
        <w:rPr>
          <w:rFonts w:ascii="Trebuchet MS" w:hAnsi="Trebuchet MS"/>
          <w:vertAlign w:val="superscript"/>
        </w:rPr>
        <w:t>er</w:t>
      </w:r>
      <w:r>
        <w:rPr>
          <w:rFonts w:ascii="Trebuchet MS" w:hAnsi="Trebuchet MS"/>
        </w:rPr>
        <w:t xml:space="preserve"> septembre)</w:t>
      </w:r>
      <w:r w:rsidR="003B1A1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: 1002,03 € pour les étudiants qui disposent déjà d’un master et qui effectuent un doctorat et de 821,69 € pour les étudiants qui disposent d’un baccalauréat et entament un premier master ;</w:t>
      </w:r>
    </w:p>
    <w:p w:rsidR="001041BB" w:rsidRDefault="001041BB" w:rsidP="001041BB">
      <w:pPr>
        <w:numPr>
          <w:ilvl w:val="1"/>
          <w:numId w:val="6"/>
        </w:numPr>
        <w:tabs>
          <w:tab w:val="clear" w:pos="1440"/>
          <w:tab w:val="num" w:pos="1134"/>
          <w:tab w:val="num" w:pos="1495"/>
        </w:tabs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Montant mensuel de la bourse dans le pays d’origine : 500 € pour les étudiants qui disposent déjà d’un master et qui effectuent un doctorat ;</w:t>
      </w:r>
    </w:p>
    <w:p w:rsidR="001041BB" w:rsidRDefault="001041BB" w:rsidP="001041BB">
      <w:pPr>
        <w:numPr>
          <w:ilvl w:val="1"/>
          <w:numId w:val="6"/>
        </w:numPr>
        <w:tabs>
          <w:tab w:val="clear" w:pos="1440"/>
          <w:tab w:val="num" w:pos="1134"/>
          <w:tab w:val="num" w:pos="1495"/>
        </w:tabs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Frais d’inscription ; </w:t>
      </w:r>
    </w:p>
    <w:p w:rsidR="001041BB" w:rsidRDefault="001041BB" w:rsidP="001041BB">
      <w:pPr>
        <w:numPr>
          <w:ilvl w:val="1"/>
          <w:numId w:val="6"/>
        </w:numPr>
        <w:tabs>
          <w:tab w:val="clear" w:pos="1440"/>
          <w:tab w:val="num" w:pos="1134"/>
          <w:tab w:val="num" w:pos="1495"/>
        </w:tabs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Frais de voyage A/R (pour le Japon, les pays de coopération prioritaire excepté le Maroc, la Tunisie et l’Algérie) ;</w:t>
      </w:r>
    </w:p>
    <w:p w:rsidR="001041BB" w:rsidRDefault="001041BB" w:rsidP="001041BB">
      <w:pPr>
        <w:numPr>
          <w:ilvl w:val="1"/>
          <w:numId w:val="6"/>
        </w:numPr>
        <w:tabs>
          <w:tab w:val="clear" w:pos="1440"/>
          <w:tab w:val="num" w:pos="1134"/>
          <w:tab w:val="num" w:pos="1495"/>
        </w:tabs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Frais d’excédent de bagages (frais de retour, forfait versé au retour définitif) à justifier à concurrence de 247,89 € ;</w:t>
      </w:r>
    </w:p>
    <w:p w:rsidR="001041BB" w:rsidRDefault="001041BB" w:rsidP="001041BB">
      <w:pPr>
        <w:numPr>
          <w:ilvl w:val="1"/>
          <w:numId w:val="6"/>
        </w:numPr>
        <w:tabs>
          <w:tab w:val="clear" w:pos="1440"/>
          <w:tab w:val="num" w:pos="1134"/>
          <w:tab w:val="num" w:pos="1495"/>
        </w:tabs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Assurance en soins de santé de type subrogation de mutuelle (en fonction du pays) et responsabilité civile ;</w:t>
      </w:r>
    </w:p>
    <w:p w:rsidR="001041BB" w:rsidRDefault="001041BB" w:rsidP="001041BB">
      <w:pPr>
        <w:numPr>
          <w:ilvl w:val="1"/>
          <w:numId w:val="6"/>
        </w:numPr>
        <w:tabs>
          <w:tab w:val="clear" w:pos="1440"/>
          <w:tab w:val="num" w:pos="1134"/>
          <w:tab w:val="num" w:pos="1495"/>
        </w:tabs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Frais de déplacement et/ou de matériel didactique à justifier à concurrence de 250 €/an ;</w:t>
      </w:r>
    </w:p>
    <w:p w:rsidR="001041BB" w:rsidRDefault="001041BB" w:rsidP="001041BB">
      <w:pPr>
        <w:numPr>
          <w:ilvl w:val="1"/>
          <w:numId w:val="6"/>
        </w:numPr>
        <w:tabs>
          <w:tab w:val="clear" w:pos="1440"/>
          <w:tab w:val="num" w:pos="1134"/>
          <w:tab w:val="num" w:pos="1495"/>
        </w:tabs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Frais d’installation à justifier à concurrence de 123,95 € (somme unique et forfaitaire à l’arrivée) ;</w:t>
      </w:r>
    </w:p>
    <w:p w:rsidR="001041BB" w:rsidRDefault="001041BB" w:rsidP="001041BB">
      <w:pPr>
        <w:numPr>
          <w:ilvl w:val="1"/>
          <w:numId w:val="6"/>
        </w:numPr>
        <w:tabs>
          <w:tab w:val="clear" w:pos="1440"/>
          <w:tab w:val="num" w:pos="1134"/>
          <w:tab w:val="num" w:pos="1495"/>
        </w:tabs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Le cas échéant, remboursement de 185,92 € pour des frais de travail de fin d’études et de 619,73 € pour des frais de thèse ;</w:t>
      </w:r>
    </w:p>
    <w:p w:rsidR="001041BB" w:rsidRDefault="001041BB" w:rsidP="001041BB">
      <w:pPr>
        <w:numPr>
          <w:ilvl w:val="1"/>
          <w:numId w:val="6"/>
        </w:numPr>
        <w:tabs>
          <w:tab w:val="clear" w:pos="1440"/>
          <w:tab w:val="num" w:pos="1134"/>
          <w:tab w:val="num" w:pos="1495"/>
        </w:tabs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Le cas échéant, pour les pays de coopération prioritaire : indemnité mensuelle de charge de famille indexée annuellement au 1</w:t>
      </w:r>
      <w:r>
        <w:rPr>
          <w:rFonts w:ascii="Trebuchet MS" w:hAnsi="Trebuchet MS"/>
          <w:vertAlign w:val="superscript"/>
        </w:rPr>
        <w:t>er</w:t>
      </w:r>
      <w:r>
        <w:rPr>
          <w:rFonts w:ascii="Trebuchet MS" w:hAnsi="Trebuchet MS"/>
        </w:rPr>
        <w:t xml:space="preserve"> septembre : conjoint : 210 €, enfant : 105 € si ceux-ci séjournent avec le boursier en Belgique ;</w:t>
      </w:r>
    </w:p>
    <w:p w:rsidR="001041BB" w:rsidRDefault="001041BB" w:rsidP="001041BB">
      <w:pPr>
        <w:numPr>
          <w:ilvl w:val="1"/>
          <w:numId w:val="6"/>
        </w:numPr>
        <w:tabs>
          <w:tab w:val="clear" w:pos="1440"/>
          <w:tab w:val="num" w:pos="1134"/>
          <w:tab w:val="num" w:pos="1495"/>
        </w:tabs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Aide au logement en FWB d’un montant de maximum 400 €.</w:t>
      </w:r>
    </w:p>
    <w:p w:rsidR="001041BB" w:rsidRDefault="001041BB" w:rsidP="001C1DE9">
      <w:pPr>
        <w:spacing w:after="0" w:line="240" w:lineRule="auto"/>
        <w:ind w:hanging="788"/>
        <w:jc w:val="both"/>
        <w:outlineLvl w:val="0"/>
        <w:rPr>
          <w:rFonts w:ascii="Trebuchet MS" w:hAnsi="Trebuchet MS"/>
        </w:rPr>
      </w:pPr>
    </w:p>
    <w:p w:rsidR="00F77DAE" w:rsidRDefault="00F77DAE" w:rsidP="00E720BD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Bourses de doctorats en cotutelle (uniquement pour les pays de coopération prioritaire</w:t>
      </w:r>
      <w:r>
        <w:rPr>
          <w:rFonts w:ascii="Trebuchet MS" w:hAnsi="Trebuchet MS"/>
        </w:rPr>
        <w:t>) (3</w:t>
      </w:r>
      <w:r>
        <w:rPr>
          <w:rFonts w:ascii="Trebuchet MS" w:hAnsi="Trebuchet MS"/>
          <w:vertAlign w:val="superscript"/>
        </w:rPr>
        <w:t>ème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i/>
        </w:rPr>
        <w:t xml:space="preserve">cycle) </w:t>
      </w:r>
    </w:p>
    <w:p w:rsidR="00F77DAE" w:rsidRDefault="00F77DAE" w:rsidP="00F77DAE">
      <w:pPr>
        <w:numPr>
          <w:ilvl w:val="1"/>
          <w:numId w:val="8"/>
        </w:numPr>
        <w:tabs>
          <w:tab w:val="num" w:pos="1134"/>
        </w:tabs>
        <w:spacing w:after="0" w:line="240" w:lineRule="auto"/>
        <w:ind w:hanging="731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Frais de voyage A/R du boursier ;</w:t>
      </w:r>
    </w:p>
    <w:p w:rsidR="00F77DAE" w:rsidRDefault="00F77DAE" w:rsidP="00F77DAE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Frais d’excédent de bagages payés lors de l’émission du billet d’avion retour </w:t>
      </w:r>
      <w:r>
        <w:rPr>
          <w:rFonts w:ascii="Trebuchet MS" w:hAnsi="Trebuchet MS"/>
          <w:u w:val="single"/>
        </w:rPr>
        <w:t>définitif</w:t>
      </w:r>
      <w:r>
        <w:rPr>
          <w:rFonts w:ascii="Trebuchet MS" w:hAnsi="Trebuchet MS"/>
        </w:rPr>
        <w:t xml:space="preserve">, si nécessaire à concurrence de 247,89 € (pour les bourses de </w:t>
      </w:r>
      <w:r w:rsidR="00973DDC">
        <w:rPr>
          <w:rFonts w:ascii="Trebuchet MS" w:hAnsi="Trebuchet MS"/>
        </w:rPr>
        <w:t xml:space="preserve">             </w:t>
      </w:r>
      <w:r>
        <w:rPr>
          <w:rFonts w:ascii="Trebuchet MS" w:hAnsi="Trebuchet MS"/>
        </w:rPr>
        <w:t>12 mois) ;</w:t>
      </w:r>
    </w:p>
    <w:p w:rsidR="00F77DAE" w:rsidRDefault="00F77DAE" w:rsidP="00F77DAE">
      <w:pPr>
        <w:numPr>
          <w:ilvl w:val="1"/>
          <w:numId w:val="8"/>
        </w:numPr>
        <w:tabs>
          <w:tab w:val="num" w:pos="1134"/>
        </w:tabs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Montant mensuel de la bourse (indexé annuellement au 1</w:t>
      </w:r>
      <w:r>
        <w:rPr>
          <w:rFonts w:ascii="Trebuchet MS" w:hAnsi="Trebuchet MS"/>
          <w:vertAlign w:val="superscript"/>
        </w:rPr>
        <w:t>er</w:t>
      </w:r>
      <w:r>
        <w:rPr>
          <w:rFonts w:ascii="Trebuchet MS" w:hAnsi="Trebuchet MS"/>
        </w:rPr>
        <w:t xml:space="preserve"> septembre) :</w:t>
      </w:r>
      <w:r w:rsidR="00973DDC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>1180,01 € (séjour en FWB) ;</w:t>
      </w:r>
    </w:p>
    <w:p w:rsidR="00F77DAE" w:rsidRDefault="00F77DAE" w:rsidP="00F77DAE">
      <w:pPr>
        <w:numPr>
          <w:ilvl w:val="1"/>
          <w:numId w:val="8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>Montant mensuel de la bourse (montant indexé annuellement en septembre)</w:t>
      </w:r>
      <w:r w:rsidR="00973DD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: 304,17 € (séjour dans le pays d’origine si pas de perception de salaire local à justifier) ;</w:t>
      </w:r>
    </w:p>
    <w:p w:rsidR="00F77DAE" w:rsidRDefault="00F77DAE" w:rsidP="00F77DAE">
      <w:pPr>
        <w:numPr>
          <w:ilvl w:val="1"/>
          <w:numId w:val="8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Assurance en soins de santé de type subrogation de mutuelle (remboursement des frais médicaux en cas de maladie ou accident grave à l’exception des pathologies chroniques) et responsabilité civile ;</w:t>
      </w:r>
    </w:p>
    <w:p w:rsidR="00F77DAE" w:rsidRDefault="00F77DAE" w:rsidP="00F77DAE">
      <w:pPr>
        <w:numPr>
          <w:ilvl w:val="1"/>
          <w:numId w:val="8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Indemnité mensuelle de charge de famille (montant indexé annuellement au 1</w:t>
      </w:r>
      <w:r>
        <w:rPr>
          <w:rFonts w:ascii="Trebuchet MS" w:hAnsi="Trebuchet MS"/>
          <w:vertAlign w:val="superscript"/>
        </w:rPr>
        <w:t>er</w:t>
      </w:r>
      <w:r>
        <w:rPr>
          <w:rFonts w:ascii="Trebuchet MS" w:hAnsi="Trebuchet MS"/>
        </w:rPr>
        <w:t xml:space="preserve"> septembre) : conjoint : 210 €, enfant : 105 € si ceux-ci séjournent avec le boursier en Belgique et 73,75 € si la famille reste dans le pays d’origine ;</w:t>
      </w:r>
    </w:p>
    <w:p w:rsidR="00F77DAE" w:rsidRDefault="00F77DAE" w:rsidP="00F77DAE">
      <w:pPr>
        <w:numPr>
          <w:ilvl w:val="1"/>
          <w:numId w:val="8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Frais de participation à des colloques : 250 € (montant maximal sur base de justificatifs)</w:t>
      </w:r>
      <w:r w:rsidR="003B1A1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;</w:t>
      </w:r>
    </w:p>
    <w:p w:rsidR="00F77DAE" w:rsidRDefault="00F77DAE" w:rsidP="00F77DAE">
      <w:pPr>
        <w:numPr>
          <w:ilvl w:val="1"/>
          <w:numId w:val="8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Frais d’installation : 564,25 € (montant maximal sur base de justificatifs) ;</w:t>
      </w:r>
    </w:p>
    <w:p w:rsidR="00F77DAE" w:rsidRDefault="00F77DAE" w:rsidP="00F77DAE">
      <w:pPr>
        <w:numPr>
          <w:ilvl w:val="1"/>
          <w:numId w:val="8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Frais didactiques (montant maximal sur base de justificatifs) : 354,39 € par an ;</w:t>
      </w:r>
    </w:p>
    <w:p w:rsidR="00F77DAE" w:rsidRDefault="00F77DAE" w:rsidP="00F77DAE">
      <w:pPr>
        <w:numPr>
          <w:ilvl w:val="1"/>
          <w:numId w:val="8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Frais de terrain (montant maximal sur base de justificatifs) : 1500 € par an (Université du Sud)</w:t>
      </w:r>
      <w:r w:rsidR="003B1A1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;</w:t>
      </w:r>
    </w:p>
    <w:p w:rsidR="00F77DAE" w:rsidRDefault="00F77DAE" w:rsidP="00F77DAE">
      <w:pPr>
        <w:numPr>
          <w:ilvl w:val="1"/>
          <w:numId w:val="8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Frais d’encadrement (montant maximal sur base de justificatifs) : 1500 € par an (Université du Nord) ; </w:t>
      </w:r>
    </w:p>
    <w:p w:rsidR="00F77DAE" w:rsidRDefault="00F77DAE" w:rsidP="00F77DAE">
      <w:pPr>
        <w:numPr>
          <w:ilvl w:val="1"/>
          <w:numId w:val="8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Frais d’impression de la thèse : 619,73 € (montant maximal sur base de justificatifs) ;</w:t>
      </w:r>
    </w:p>
    <w:p w:rsidR="00F77DAE" w:rsidRDefault="00F77DAE" w:rsidP="00F77DAE">
      <w:pPr>
        <w:numPr>
          <w:ilvl w:val="1"/>
          <w:numId w:val="8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Aide au logement en FWB d’un montant de maximum 400 €.</w:t>
      </w:r>
    </w:p>
    <w:p w:rsidR="00F77DAE" w:rsidRDefault="00F77DAE" w:rsidP="00E720BD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Bourses SUD/SUD (tout type de bourse)</w:t>
      </w:r>
    </w:p>
    <w:p w:rsidR="00F77DAE" w:rsidRDefault="00F77DAE" w:rsidP="00E720BD">
      <w:pPr>
        <w:numPr>
          <w:ilvl w:val="0"/>
          <w:numId w:val="10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Montant mensuel minimal de la bourse : 265 €. Ce montant variera en fonction du pays d’accueil où se rendra le candidat ;</w:t>
      </w:r>
    </w:p>
    <w:p w:rsidR="00F77DAE" w:rsidRDefault="00F77DAE" w:rsidP="00E720BD">
      <w:pPr>
        <w:numPr>
          <w:ilvl w:val="0"/>
          <w:numId w:val="10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Frais de voyage A/R du boursier de son pays d’origine au pays des études payés par la Délégation WB ou le Bureau Wallonie</w:t>
      </w:r>
      <w:r w:rsidR="002670CD">
        <w:rPr>
          <w:rFonts w:ascii="Trebuchet MS" w:hAnsi="Trebuchet MS"/>
        </w:rPr>
        <w:t>-</w:t>
      </w:r>
      <w:r>
        <w:rPr>
          <w:rFonts w:ascii="Trebuchet MS" w:hAnsi="Trebuchet MS"/>
        </w:rPr>
        <w:t>Bruxelles ;</w:t>
      </w:r>
    </w:p>
    <w:p w:rsidR="00F77DAE" w:rsidRDefault="00F77DAE" w:rsidP="00E720BD">
      <w:pPr>
        <w:numPr>
          <w:ilvl w:val="0"/>
          <w:numId w:val="10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Frais d’inscription à examiner au cas par cas. Ces frais seront payés par la Délégation WB ou le Bureau Wallonie</w:t>
      </w:r>
      <w:r w:rsidR="002670CD">
        <w:rPr>
          <w:rFonts w:ascii="Trebuchet MS" w:hAnsi="Trebuchet MS"/>
        </w:rPr>
        <w:t>-</w:t>
      </w:r>
      <w:r>
        <w:rPr>
          <w:rFonts w:ascii="Trebuchet MS" w:hAnsi="Trebuchet MS"/>
        </w:rPr>
        <w:t>Bruxelles ;</w:t>
      </w:r>
    </w:p>
    <w:p w:rsidR="00F77DAE" w:rsidRDefault="00F77DAE" w:rsidP="00E720BD">
      <w:pPr>
        <w:numPr>
          <w:ilvl w:val="0"/>
          <w:numId w:val="10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Sous réserve de l’accord du siège, participation aux frais de souscription par le boursier à une assurance soins de santé et de rapatriement ;</w:t>
      </w:r>
    </w:p>
    <w:p w:rsidR="00F77DAE" w:rsidRDefault="00F77DAE" w:rsidP="00E720BD">
      <w:pPr>
        <w:numPr>
          <w:ilvl w:val="0"/>
          <w:numId w:val="10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Le cas échéant, frais d’impression d</w:t>
      </w:r>
      <w:r w:rsidR="002670CD">
        <w:rPr>
          <w:rFonts w:ascii="Trebuchet MS" w:hAnsi="Trebuchet MS"/>
        </w:rPr>
        <w:t>u</w:t>
      </w:r>
      <w:r>
        <w:rPr>
          <w:rFonts w:ascii="Trebuchet MS" w:hAnsi="Trebuchet MS"/>
        </w:rPr>
        <w:t xml:space="preserve"> travail de fin d’études à concurrence de 100 € à justifier ;</w:t>
      </w:r>
    </w:p>
    <w:p w:rsidR="00F77DAE" w:rsidRDefault="00F77DAE" w:rsidP="00E720BD">
      <w:pPr>
        <w:numPr>
          <w:ilvl w:val="0"/>
          <w:numId w:val="10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Matériel didactique : à concurrence de 100 € à justifier pour une bourse de</w:t>
      </w:r>
      <w:r w:rsidR="00973DDC">
        <w:rPr>
          <w:rFonts w:ascii="Trebuchet MS" w:hAnsi="Trebuchet MS"/>
        </w:rPr>
        <w:t xml:space="preserve">      </w:t>
      </w:r>
      <w:r>
        <w:rPr>
          <w:rFonts w:ascii="Trebuchet MS" w:hAnsi="Trebuchet MS"/>
        </w:rPr>
        <w:t xml:space="preserve"> 8 mois et plus ;</w:t>
      </w:r>
    </w:p>
    <w:p w:rsidR="00F77DAE" w:rsidRDefault="00F77DAE" w:rsidP="00E720BD">
      <w:pPr>
        <w:numPr>
          <w:ilvl w:val="0"/>
          <w:numId w:val="10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Prise en charge de frais de terrain à justifier pour un montant maximum de </w:t>
      </w:r>
      <w:r w:rsidR="00E618D4"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>700 € ;</w:t>
      </w:r>
    </w:p>
    <w:p w:rsidR="00F77DAE" w:rsidRDefault="00F77DAE" w:rsidP="00E720BD">
      <w:pPr>
        <w:numPr>
          <w:ilvl w:val="0"/>
          <w:numId w:val="10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Frais divers et imprévus à concurrence de 250 € à justifier. Ce type de coût comprend les frais de visa éventuel, les frais occasionnés à l’arrivée (nuitées d’hôtel, matériel d’équipement, …).</w:t>
      </w:r>
    </w:p>
    <w:p w:rsidR="001C1DE9" w:rsidRDefault="001C1DE9" w:rsidP="001C1DE9">
      <w:pPr>
        <w:spacing w:after="0" w:line="240" w:lineRule="auto"/>
        <w:ind w:left="709"/>
        <w:jc w:val="both"/>
        <w:outlineLvl w:val="0"/>
        <w:rPr>
          <w:rFonts w:ascii="Trebuchet MS" w:hAnsi="Trebuchet MS"/>
        </w:rPr>
      </w:pPr>
    </w:p>
    <w:p w:rsidR="00F77DAE" w:rsidRDefault="00F77DAE" w:rsidP="00E720BD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Bourses de recherche (dans le cadre d’un 2</w:t>
      </w:r>
      <w:r>
        <w:rPr>
          <w:rFonts w:ascii="Trebuchet MS" w:hAnsi="Trebuchet MS"/>
          <w:i/>
          <w:vertAlign w:val="superscript"/>
        </w:rPr>
        <w:t>ème</w:t>
      </w:r>
      <w:r>
        <w:rPr>
          <w:rFonts w:ascii="Trebuchet MS" w:hAnsi="Trebuchet MS"/>
          <w:i/>
        </w:rPr>
        <w:t xml:space="preserve"> ou 3</w:t>
      </w:r>
      <w:r>
        <w:rPr>
          <w:rFonts w:ascii="Trebuchet MS" w:hAnsi="Trebuchet MS"/>
          <w:i/>
          <w:vertAlign w:val="superscript"/>
        </w:rPr>
        <w:t>ème</w:t>
      </w:r>
      <w:r>
        <w:rPr>
          <w:rFonts w:ascii="Trebuchet MS" w:hAnsi="Trebuchet MS"/>
          <w:i/>
        </w:rPr>
        <w:t xml:space="preserve"> cycle) </w:t>
      </w:r>
    </w:p>
    <w:p w:rsidR="00F77DAE" w:rsidRDefault="00F77DAE" w:rsidP="00973DDC">
      <w:pPr>
        <w:numPr>
          <w:ilvl w:val="0"/>
          <w:numId w:val="11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Montant mensuel de la bourse (indexé annuellement au 1</w:t>
      </w:r>
      <w:r>
        <w:rPr>
          <w:rFonts w:ascii="Trebuchet MS" w:hAnsi="Trebuchet MS"/>
          <w:vertAlign w:val="superscript"/>
        </w:rPr>
        <w:t>er</w:t>
      </w:r>
      <w:r>
        <w:rPr>
          <w:rFonts w:ascii="Trebuchet MS" w:hAnsi="Trebuchet MS"/>
        </w:rPr>
        <w:t xml:space="preserve"> septembre) : 1002,03 € ;</w:t>
      </w:r>
    </w:p>
    <w:p w:rsidR="00F77DAE" w:rsidRDefault="00F77DAE" w:rsidP="00973DDC">
      <w:pPr>
        <w:numPr>
          <w:ilvl w:val="0"/>
          <w:numId w:val="11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Frais d’inscription, le cas échéant ;</w:t>
      </w:r>
    </w:p>
    <w:p w:rsidR="00F77DAE" w:rsidRDefault="00F77DAE" w:rsidP="00973DDC">
      <w:pPr>
        <w:numPr>
          <w:ilvl w:val="0"/>
          <w:numId w:val="11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Frais de voyage (pour les pays de coopération prioritaire excepté le Maroc, la Tunisie et l’Algérie) ;</w:t>
      </w:r>
    </w:p>
    <w:p w:rsidR="00F77DAE" w:rsidRDefault="00F77DAE" w:rsidP="00973DDC">
      <w:pPr>
        <w:numPr>
          <w:ilvl w:val="0"/>
          <w:numId w:val="11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Assurance en soins de santé de type subrogation de mutuelle (en fonction du pays) et responsabilité civile ;</w:t>
      </w:r>
    </w:p>
    <w:p w:rsidR="00F77DAE" w:rsidRDefault="00F77DAE" w:rsidP="00973DDC">
      <w:pPr>
        <w:numPr>
          <w:ilvl w:val="0"/>
          <w:numId w:val="11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Frais de déplacement locaux ou de matériel didactique à concurrence de </w:t>
      </w:r>
      <w:r w:rsidR="00E618D4"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>24,79 €/mois à justifier</w:t>
      </w:r>
      <w:r w:rsidR="003B1A1A">
        <w:rPr>
          <w:rFonts w:ascii="Trebuchet MS" w:hAnsi="Trebuchet MS"/>
        </w:rPr>
        <w:t> ;</w:t>
      </w:r>
    </w:p>
    <w:p w:rsidR="00F77DAE" w:rsidRDefault="00F77DAE" w:rsidP="00973DDC">
      <w:pPr>
        <w:numPr>
          <w:ilvl w:val="0"/>
          <w:numId w:val="11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Aide au logement en FWB d’un montant de maximum 400 €.</w:t>
      </w:r>
    </w:p>
    <w:p w:rsidR="001041BB" w:rsidRDefault="001041BB" w:rsidP="00973DDC">
      <w:p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</w:p>
    <w:p w:rsidR="00E720BD" w:rsidRDefault="00E720BD" w:rsidP="00E720BD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Bourses de stages professionnels (hors AKDT) pour une durée minimale de 1 mois à maximum 3 mois)</w:t>
      </w:r>
    </w:p>
    <w:p w:rsidR="00E720BD" w:rsidRDefault="00E720BD" w:rsidP="00973DDC">
      <w:pPr>
        <w:numPr>
          <w:ilvl w:val="0"/>
          <w:numId w:val="12"/>
        </w:numPr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Montant mensuel de la bourse (indexé annuellement au 1</w:t>
      </w:r>
      <w:r>
        <w:rPr>
          <w:rFonts w:ascii="Trebuchet MS" w:hAnsi="Trebuchet MS"/>
          <w:vertAlign w:val="superscript"/>
        </w:rPr>
        <w:t>er</w:t>
      </w:r>
      <w:r>
        <w:rPr>
          <w:rFonts w:ascii="Trebuchet MS" w:hAnsi="Trebuchet MS"/>
        </w:rPr>
        <w:t xml:space="preserve"> septembre) : 1113,68 € ;</w:t>
      </w:r>
    </w:p>
    <w:p w:rsidR="00E720BD" w:rsidRDefault="00E720BD" w:rsidP="00973DDC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Frais de voyage (pour les pays de coopération prioritaire excepté le Maroc, la Tunisie et l’Algérie) ;</w:t>
      </w:r>
    </w:p>
    <w:p w:rsidR="00E720BD" w:rsidRDefault="00E720BD" w:rsidP="00973DDC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Assurance en soins de santé de type subrogation de mutuelle (en fonction du pays) et en responsabilité civile ;</w:t>
      </w:r>
    </w:p>
    <w:p w:rsidR="00E720BD" w:rsidRDefault="00E720BD" w:rsidP="00973DDC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Frais de logement à concurrence de 800 € maximum par mois à justifier ;</w:t>
      </w:r>
    </w:p>
    <w:p w:rsidR="00E720BD" w:rsidRDefault="00E720BD" w:rsidP="00973DDC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Frais de déplacement professionnel à concurrence de 80 €/mois à justifier ;</w:t>
      </w:r>
    </w:p>
    <w:p w:rsidR="00E720BD" w:rsidRDefault="00E720BD" w:rsidP="00973DDC">
      <w:pPr>
        <w:numPr>
          <w:ilvl w:val="0"/>
          <w:numId w:val="12"/>
        </w:numPr>
        <w:tabs>
          <w:tab w:val="num" w:pos="1134"/>
        </w:tabs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Frais de formation au cas par cas.</w:t>
      </w:r>
    </w:p>
    <w:p w:rsidR="00E720BD" w:rsidRDefault="00E720BD" w:rsidP="00973DDC">
      <w:pPr>
        <w:tabs>
          <w:tab w:val="num" w:pos="1134"/>
        </w:tabs>
        <w:spacing w:after="0" w:line="240" w:lineRule="auto"/>
        <w:ind w:left="1134" w:hanging="425"/>
        <w:jc w:val="both"/>
        <w:outlineLvl w:val="0"/>
        <w:rPr>
          <w:rFonts w:ascii="Trebuchet MS" w:hAnsi="Trebuchet MS"/>
        </w:rPr>
      </w:pPr>
    </w:p>
    <w:p w:rsidR="00E720BD" w:rsidRPr="007331A3" w:rsidRDefault="00E720BD" w:rsidP="00973DDC">
      <w:pPr>
        <w:spacing w:after="0" w:line="240" w:lineRule="auto"/>
        <w:jc w:val="both"/>
        <w:outlineLvl w:val="0"/>
        <w:rPr>
          <w:rFonts w:cstheme="minorHAnsi"/>
          <w:b/>
        </w:rPr>
      </w:pPr>
      <w:r w:rsidRPr="007331A3">
        <w:rPr>
          <w:rFonts w:cstheme="minorHAnsi"/>
          <w:b/>
          <w:i/>
          <w:u w:val="single"/>
        </w:rPr>
        <w:t>Remarques très importantes</w:t>
      </w:r>
      <w:r w:rsidRPr="007331A3">
        <w:rPr>
          <w:rFonts w:cstheme="minorHAnsi"/>
          <w:b/>
        </w:rPr>
        <w:t xml:space="preserve"> : </w:t>
      </w:r>
    </w:p>
    <w:p w:rsidR="00E720BD" w:rsidRDefault="00E720BD" w:rsidP="00973DDC">
      <w:pPr>
        <w:spacing w:after="0" w:line="240" w:lineRule="auto"/>
        <w:jc w:val="both"/>
        <w:outlineLvl w:val="0"/>
        <w:rPr>
          <w:rFonts w:ascii="Trebuchet MS" w:hAnsi="Trebuchet MS"/>
        </w:rPr>
      </w:pPr>
    </w:p>
    <w:p w:rsidR="00E720BD" w:rsidRDefault="00E720BD" w:rsidP="00973DD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0"/>
        <w:rPr>
          <w:rFonts w:ascii="Trebuchet MS" w:hAnsi="Trebuchet MS"/>
        </w:rPr>
      </w:pPr>
      <w:bookmarkStart w:id="0" w:name="_GoBack"/>
      <w:r>
        <w:rPr>
          <w:rFonts w:ascii="Trebuchet MS" w:hAnsi="Trebuchet MS"/>
        </w:rPr>
        <w:t xml:space="preserve">Une assurance « soins de santé » de type subrogation de mutuelle est souscrite par </w:t>
      </w:r>
      <w:bookmarkEnd w:id="0"/>
      <w:r>
        <w:rPr>
          <w:rFonts w:ascii="Trebuchet MS" w:hAnsi="Trebuchet MS"/>
        </w:rPr>
        <w:t>WBI au bénéfice de chaque boursier auprès d’une société d’assurance privée. Elle est seule habilitée à décider de l’éligibilité des soins susceptibles d’être remboursés. Elle exclut certaines pathologies.</w:t>
      </w:r>
    </w:p>
    <w:p w:rsidR="00E720BD" w:rsidRDefault="00E720BD" w:rsidP="00973DDC">
      <w:pPr>
        <w:spacing w:after="0" w:line="240" w:lineRule="auto"/>
        <w:ind w:left="426" w:hanging="426"/>
        <w:jc w:val="both"/>
        <w:outlineLvl w:val="0"/>
        <w:rPr>
          <w:rFonts w:ascii="Trebuchet MS" w:hAnsi="Trebuchet MS"/>
        </w:rPr>
      </w:pPr>
    </w:p>
    <w:p w:rsidR="00E720BD" w:rsidRDefault="00E720BD" w:rsidP="00973DD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Une assurance « responsabilité civile » est souscrite au bénéfice de chaque boursier avec une franchise à charge du boursier. </w:t>
      </w:r>
    </w:p>
    <w:p w:rsidR="00E720BD" w:rsidRDefault="00E720BD" w:rsidP="00973DDC">
      <w:pPr>
        <w:pStyle w:val="Paragraphedeliste"/>
        <w:spacing w:after="0" w:line="240" w:lineRule="auto"/>
        <w:ind w:left="426" w:hanging="426"/>
        <w:rPr>
          <w:rFonts w:ascii="Trebuchet MS" w:hAnsi="Trebuchet MS"/>
        </w:rPr>
      </w:pPr>
    </w:p>
    <w:p w:rsidR="00E720BD" w:rsidRDefault="00E720BD" w:rsidP="00973DD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Une assurance « rapatriement » est souscrite au cas par cas pour chaque boursier.</w:t>
      </w:r>
    </w:p>
    <w:p w:rsidR="00E720BD" w:rsidRDefault="00E720BD" w:rsidP="00973DDC">
      <w:pPr>
        <w:numPr>
          <w:ilvl w:val="0"/>
          <w:numId w:val="9"/>
        </w:numPr>
        <w:spacing w:after="0" w:line="240" w:lineRule="auto"/>
        <w:ind w:left="426" w:hanging="426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La recherche d’un logement est idéalement réalisée par le boursier. Le cas échéant, WBI ou le promoteur du projet peut l’y aider. Les frais de logement – dans la limite fixée – sont intégrés dans la mensualité pour permettre au boursier de s’acquitter du loyer sur base de pièces justificatives probantes.</w:t>
      </w:r>
    </w:p>
    <w:sectPr w:rsidR="00E7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85B"/>
    <w:multiLevelType w:val="hybridMultilevel"/>
    <w:tmpl w:val="10C8042C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C2C4F"/>
    <w:multiLevelType w:val="hybridMultilevel"/>
    <w:tmpl w:val="10C8042C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BB11D7"/>
    <w:multiLevelType w:val="hybridMultilevel"/>
    <w:tmpl w:val="1DAEE2F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B69EBC">
      <w:start w:val="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067CB6"/>
    <w:multiLevelType w:val="hybridMultilevel"/>
    <w:tmpl w:val="B9AA4FBE"/>
    <w:lvl w:ilvl="0" w:tplc="040C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43474C6B"/>
    <w:multiLevelType w:val="hybridMultilevel"/>
    <w:tmpl w:val="91B8B34A"/>
    <w:lvl w:ilvl="0" w:tplc="B2C26C72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C7544C"/>
    <w:multiLevelType w:val="hybridMultilevel"/>
    <w:tmpl w:val="A64068E8"/>
    <w:lvl w:ilvl="0" w:tplc="040C0017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D035C3"/>
    <w:multiLevelType w:val="hybridMultilevel"/>
    <w:tmpl w:val="1B6683B4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067EB"/>
    <w:multiLevelType w:val="hybridMultilevel"/>
    <w:tmpl w:val="10C8042C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1A0"/>
    <w:rsid w:val="00035A13"/>
    <w:rsid w:val="000B61A0"/>
    <w:rsid w:val="001041BB"/>
    <w:rsid w:val="001C1DE9"/>
    <w:rsid w:val="001C2DD6"/>
    <w:rsid w:val="002670CD"/>
    <w:rsid w:val="003666B0"/>
    <w:rsid w:val="003B1A1A"/>
    <w:rsid w:val="00556E58"/>
    <w:rsid w:val="00581CBA"/>
    <w:rsid w:val="00583AB9"/>
    <w:rsid w:val="007331A3"/>
    <w:rsid w:val="007A6910"/>
    <w:rsid w:val="00804287"/>
    <w:rsid w:val="00973DDC"/>
    <w:rsid w:val="00AB5869"/>
    <w:rsid w:val="00B73C9C"/>
    <w:rsid w:val="00CD2DA6"/>
    <w:rsid w:val="00D04BC2"/>
    <w:rsid w:val="00E618D4"/>
    <w:rsid w:val="00E720BD"/>
    <w:rsid w:val="00F7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6E58"/>
    <w:pPr>
      <w:spacing w:after="160" w:line="259" w:lineRule="auto"/>
      <w:ind w:left="720"/>
      <w:contextualSpacing/>
    </w:pPr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6E58"/>
    <w:pPr>
      <w:spacing w:after="160" w:line="259" w:lineRule="auto"/>
      <w:ind w:left="720"/>
      <w:contextualSpacing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1279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Bouazza Zohra</dc:creator>
  <cp:lastModifiedBy>Boesmans Danielle</cp:lastModifiedBy>
  <cp:revision>14</cp:revision>
  <dcterms:created xsi:type="dcterms:W3CDTF">2021-04-26T12:06:00Z</dcterms:created>
  <dcterms:modified xsi:type="dcterms:W3CDTF">2021-11-17T09:35:00Z</dcterms:modified>
</cp:coreProperties>
</file>