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 Narrow" w:hAnsi="Arial Narrow"/>
          <w:color w:val="5F5F5F"/>
        </w:rPr>
      </w:pPr>
      <w:r>
        <w:rPr>
          <w:rFonts w:ascii="Arial Narrow" w:hAnsi="Arial Narrow"/>
          <w:noProof/>
          <w:color w:val="5F5F5F"/>
          <w:lang w:eastAsia="fr-BE"/>
        </w:rPr>
        <w:drawing>
          <wp:inline distT="0" distB="0" distL="0" distR="0">
            <wp:extent cx="1954530" cy="1109980"/>
            <wp:effectExtent l="0" t="0" r="0" b="0"/>
            <wp:docPr id="2" name="Image 1" descr="WBI_LOGO_BLACK_officiel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_LOGO_BLACK_officiel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Titre01"/>
      </w:pPr>
      <w:r>
        <w:t>Programme Québec BIJ: Tremplin Job Québec</w:t>
      </w:r>
    </w:p>
    <w:p>
      <w:pPr>
        <w:pStyle w:val="Titre02"/>
      </w:pPr>
      <w:r>
        <w:t>Objectif de l'aide:</w:t>
      </w:r>
    </w:p>
    <w:p>
      <w:pPr>
        <w:numPr>
          <w:ilvl w:val="0"/>
          <w:numId w:val="2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Tahoma"/>
          <w:lang w:eastAsia="fr-BE"/>
        </w:rPr>
      </w:pPr>
      <w:r>
        <w:rPr>
          <w:rFonts w:eastAsia="Times New Roman" w:cs="Tahoma"/>
          <w:bCs/>
          <w:lang w:eastAsia="fr-BE"/>
        </w:rPr>
        <w:t>Utiliser des connaissances </w:t>
      </w:r>
      <w:r>
        <w:rPr>
          <w:rFonts w:eastAsia="Times New Roman" w:cs="Tahoma"/>
          <w:lang w:eastAsia="fr-BE"/>
        </w:rPr>
        <w:t>acquises durant votre formation</w:t>
      </w:r>
    </w:p>
    <w:p>
      <w:pPr>
        <w:numPr>
          <w:ilvl w:val="0"/>
          <w:numId w:val="2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>Acquérir de </w:t>
      </w:r>
      <w:r>
        <w:rPr>
          <w:rFonts w:eastAsia="Times New Roman" w:cs="Tahoma"/>
          <w:bCs/>
          <w:lang w:eastAsia="fr-BE"/>
        </w:rPr>
        <w:t>nouveaux savoirs </w:t>
      </w:r>
      <w:r>
        <w:rPr>
          <w:rFonts w:eastAsia="Times New Roman" w:cs="Tahoma"/>
          <w:lang w:eastAsia="fr-BE"/>
        </w:rPr>
        <w:t>pour développer de nouvelles compétences</w:t>
      </w:r>
    </w:p>
    <w:p>
      <w:pPr>
        <w:shd w:val="clear" w:color="auto" w:fill="FFFFFF"/>
        <w:spacing w:after="0" w:line="240" w:lineRule="auto"/>
        <w:ind w:left="360"/>
        <w:rPr>
          <w:rFonts w:eastAsia="Times New Roman" w:cs="Tahoma"/>
          <w:lang w:eastAsia="fr-BE"/>
        </w:rPr>
      </w:pPr>
    </w:p>
    <w:p>
      <w:pPr>
        <w:shd w:val="clear" w:color="auto" w:fill="FFFFFF"/>
        <w:spacing w:after="0" w:line="240" w:lineRule="auto"/>
        <w:rPr>
          <w:rFonts w:eastAsia="Times New Roman" w:cs="Tahoma"/>
          <w:color w:val="C00000"/>
          <w:sz w:val="32"/>
          <w:szCs w:val="32"/>
          <w:lang w:eastAsia="fr-BE"/>
        </w:rPr>
      </w:pPr>
      <w:r>
        <w:rPr>
          <w:rFonts w:eastAsia="Times New Roman" w:cs="Tahoma"/>
          <w:color w:val="C00000"/>
          <w:sz w:val="32"/>
          <w:szCs w:val="32"/>
          <w:lang w:eastAsia="fr-BE"/>
        </w:rPr>
        <w:t>Type de projets</w:t>
      </w:r>
    </w:p>
    <w:p>
      <w:pPr>
        <w:shd w:val="clear" w:color="auto" w:fill="FFFFFF"/>
        <w:spacing w:after="0" w:line="240" w:lineRule="auto"/>
        <w:rPr>
          <w:rFonts w:eastAsia="Times New Roman" w:cs="Tahoma"/>
          <w:color w:val="C00000"/>
          <w:sz w:val="32"/>
          <w:szCs w:val="32"/>
          <w:lang w:eastAsia="fr-BE"/>
        </w:rPr>
      </w:pPr>
    </w:p>
    <w:p>
      <w:pPr>
        <w:pStyle w:val="Titre02"/>
        <w:numPr>
          <w:ilvl w:val="0"/>
          <w:numId w:val="26"/>
        </w:numPr>
        <w:spacing w:after="0" w:line="24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Vivre une expérience professionnelle dans une entreprise, un organisme, une association…au Québec (où un encadrement et une supervision par la structure d’accueil sont assurés).</w:t>
      </w:r>
    </w:p>
    <w:p>
      <w:pPr>
        <w:pStyle w:val="Titre02"/>
        <w:numPr>
          <w:ilvl w:val="0"/>
          <w:numId w:val="26"/>
        </w:numPr>
        <w:spacing w:after="0" w:line="24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C’est à vous à trouver une organisation prête à vous accueillir. Pour vous y aider, vous pouvez consulter, dans l’</w:t>
      </w:r>
      <w:hyperlink r:id="rId8" w:tgtFrame="_blank" w:history="1">
        <w:r>
          <w:rPr>
            <w:rStyle w:val="Lienhypertexte"/>
            <w:bCs/>
            <w:color w:val="auto"/>
            <w:sz w:val="22"/>
            <w:szCs w:val="22"/>
            <w:bdr w:val="none" w:sz="0" w:space="0" w:color="auto" w:frame="1"/>
          </w:rPr>
          <w:t>Espace infos mobilité du BIJ,</w:t>
        </w:r>
      </w:hyperlink>
      <w:r>
        <w:rPr>
          <w:color w:val="auto"/>
          <w:sz w:val="22"/>
          <w:szCs w:val="22"/>
          <w:shd w:val="clear" w:color="auto" w:fill="FFFFFF"/>
        </w:rPr>
        <w:t> les rapports d’évaluation des précédents projets.</w:t>
      </w:r>
    </w:p>
    <w:p>
      <w:pPr>
        <w:pStyle w:val="Titre02"/>
        <w:numPr>
          <w:ilvl w:val="0"/>
          <w:numId w:val="26"/>
        </w:numPr>
        <w:spacing w:after="0" w:line="24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Projets de minimum 3 semaines, maximum 12 semaines financées.</w:t>
      </w:r>
    </w:p>
    <w:p>
      <w:pPr>
        <w:pStyle w:val="Titre02"/>
      </w:pPr>
    </w:p>
    <w:p>
      <w:pPr>
        <w:pStyle w:val="Titre02"/>
      </w:pPr>
      <w:r>
        <w:t>Critères de recevabilité:</w:t>
      </w:r>
    </w:p>
    <w:p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>Vous avez entre </w:t>
      </w:r>
      <w:r>
        <w:rPr>
          <w:rFonts w:eastAsia="Times New Roman" w:cs="Tahoma"/>
          <w:bCs/>
          <w:lang w:eastAsia="fr-BE"/>
        </w:rPr>
        <w:t>18 et 35 ans</w:t>
      </w:r>
    </w:p>
    <w:p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>Vous êtes un f</w:t>
      </w:r>
      <w:r>
        <w:rPr>
          <w:rFonts w:eastAsia="Times New Roman" w:cs="Tahoma"/>
          <w:bCs/>
          <w:lang w:eastAsia="fr-BE"/>
        </w:rPr>
        <w:t>rancophone</w:t>
      </w:r>
      <w:r>
        <w:rPr>
          <w:rFonts w:eastAsia="Times New Roman" w:cs="Tahoma"/>
          <w:lang w:eastAsia="fr-BE"/>
        </w:rPr>
        <w:t> résidant, depuis minimum 2 ans, en </w:t>
      </w:r>
      <w:r>
        <w:rPr>
          <w:rFonts w:eastAsia="Times New Roman" w:cs="Tahoma"/>
          <w:bCs/>
          <w:lang w:eastAsia="fr-BE"/>
        </w:rPr>
        <w:t>Wallonie ou à Bruxelles</w:t>
      </w:r>
    </w:p>
    <w:p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>Vous n’avez </w:t>
      </w:r>
      <w:r>
        <w:rPr>
          <w:rFonts w:eastAsia="Times New Roman" w:cs="Tahoma"/>
          <w:bCs/>
          <w:lang w:eastAsia="fr-BE"/>
        </w:rPr>
        <w:t>pas le statut étudiant</w:t>
      </w:r>
    </w:p>
    <w:p>
      <w:pPr>
        <w:pStyle w:val="Titre02"/>
        <w:rPr>
          <w:color w:val="auto"/>
          <w:sz w:val="22"/>
          <w:szCs w:val="22"/>
        </w:rPr>
      </w:pPr>
    </w:p>
    <w:p>
      <w:pPr>
        <w:pStyle w:val="Titre02"/>
      </w:pPr>
      <w:r>
        <w:t>Lieu:</w:t>
      </w:r>
    </w:p>
    <w:p>
      <w:r>
        <w:t>Québec</w:t>
      </w:r>
    </w:p>
    <w:p>
      <w:pPr>
        <w:pStyle w:val="Titre02"/>
      </w:pPr>
      <w:r>
        <w:t>Soutien du BIJ :</w:t>
      </w:r>
    </w:p>
    <w:p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>Remboursement du </w:t>
      </w:r>
      <w:r>
        <w:rPr>
          <w:rFonts w:eastAsia="Times New Roman" w:cs="Tahoma"/>
          <w:bCs/>
          <w:lang w:eastAsia="fr-BE"/>
        </w:rPr>
        <w:t>transport international</w:t>
      </w:r>
      <w:r>
        <w:rPr>
          <w:rFonts w:eastAsia="Times New Roman" w:cs="Tahoma"/>
          <w:lang w:eastAsia="fr-BE"/>
        </w:rPr>
        <w:t> au tarif le plus économique (1.000 € maximum)</w:t>
      </w:r>
    </w:p>
    <w:p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eastAsia="Times New Roman" w:cs="Tahoma"/>
          <w:lang w:eastAsia="fr-BE"/>
        </w:rPr>
      </w:pPr>
      <w:r>
        <w:rPr>
          <w:rFonts w:eastAsia="Times New Roman" w:cs="Tahoma"/>
          <w:bCs/>
          <w:lang w:eastAsia="fr-BE"/>
        </w:rPr>
        <w:t>Bourse forfaitaire de 150 euros par semaine</w:t>
      </w:r>
      <w:r>
        <w:rPr>
          <w:rFonts w:eastAsia="Times New Roman" w:cs="Tahoma"/>
          <w:lang w:eastAsia="fr-BE"/>
        </w:rPr>
        <w:t> (pour 12 semaines maximum)</w:t>
      </w:r>
    </w:p>
    <w:p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>Une </w:t>
      </w:r>
      <w:r>
        <w:rPr>
          <w:rFonts w:eastAsia="Times New Roman" w:cs="Tahoma"/>
          <w:bCs/>
          <w:lang w:eastAsia="fr-BE"/>
        </w:rPr>
        <w:t>assurance</w:t>
      </w:r>
      <w:r>
        <w:rPr>
          <w:rFonts w:eastAsia="Times New Roman" w:cs="Tahoma"/>
          <w:lang w:eastAsia="fr-BE"/>
        </w:rPr>
        <w:t> de type assistance personnelle (</w:t>
      </w:r>
      <w:proofErr w:type="spellStart"/>
      <w:r>
        <w:rPr>
          <w:rFonts w:eastAsia="Times New Roman" w:cs="Tahoma"/>
          <w:lang w:eastAsia="fr-BE"/>
        </w:rPr>
        <w:t>Ethias</w:t>
      </w:r>
      <w:proofErr w:type="spellEnd"/>
      <w:r>
        <w:rPr>
          <w:rFonts w:eastAsia="Times New Roman" w:cs="Tahoma"/>
          <w:lang w:eastAsia="fr-BE"/>
        </w:rPr>
        <w:t xml:space="preserve">) pour la durée de votre projet </w:t>
      </w:r>
      <w:proofErr w:type="gramStart"/>
      <w:r>
        <w:rPr>
          <w:rFonts w:eastAsia="Times New Roman" w:cs="Tahoma"/>
          <w:lang w:eastAsia="fr-BE"/>
        </w:rPr>
        <w:t>( 12</w:t>
      </w:r>
      <w:proofErr w:type="gramEnd"/>
      <w:r>
        <w:rPr>
          <w:rFonts w:eastAsia="Times New Roman" w:cs="Tahoma"/>
          <w:lang w:eastAsia="fr-BE"/>
        </w:rPr>
        <w:t xml:space="preserve"> semaines maximum)</w:t>
      </w:r>
    </w:p>
    <w:p>
      <w:pPr>
        <w:pStyle w:val="Titre02"/>
        <w:rPr>
          <w:color w:val="auto"/>
          <w:sz w:val="22"/>
          <w:szCs w:val="22"/>
        </w:rPr>
      </w:pPr>
    </w:p>
    <w:p>
      <w:pPr>
        <w:pStyle w:val="Titre02"/>
      </w:pPr>
      <w:r>
        <w:lastRenderedPageBreak/>
        <w:t>Infos et introduction du projet :</w:t>
      </w:r>
    </w:p>
    <w:p>
      <w:hyperlink r:id="rId9" w:history="1">
        <w:r>
          <w:rPr>
            <w:rStyle w:val="Lienhypertexte"/>
          </w:rPr>
          <w:t>http://www.lebij.be/tremplin-job-quebec/</w:t>
        </w:r>
      </w:hyperlink>
      <w:r>
        <w:t xml:space="preserve"> - </w:t>
      </w:r>
      <w:hyperlink r:id="rId10" w:history="1">
        <w:r>
          <w:rPr>
            <w:rStyle w:val="Lienhypertexte"/>
          </w:rPr>
          <w:t>quebec@cfwb.be</w:t>
        </w:r>
      </w:hyperlink>
      <w:r>
        <w:t xml:space="preserve"> </w:t>
      </w:r>
      <w:bookmarkStart w:id="0" w:name="_GoBack"/>
      <w:bookmarkEnd w:id="0"/>
      <w:r>
        <w:rPr>
          <w:lang w:val="fr-FR"/>
        </w:rPr>
        <w:t>– 02/219 09 06.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pBdr>
        <w:top w:val="single" w:sz="4" w:space="1" w:color="A5A5A5"/>
      </w:pBdr>
      <w:jc w:val="center"/>
      <w:rPr>
        <w:color w:val="808080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Wallonie-Bruxelles international  -  2, Place </w:t>
    </w:r>
    <w:proofErr w:type="spellStart"/>
    <w:r>
      <w:rPr>
        <w:sz w:val="20"/>
        <w:szCs w:val="20"/>
      </w:rPr>
      <w:t>Sainctelette</w:t>
    </w:r>
    <w:proofErr w:type="spellEnd"/>
    <w:r>
      <w:rPr>
        <w:sz w:val="20"/>
        <w:szCs w:val="20"/>
      </w:rPr>
      <w:t xml:space="preserve">  -  1080 Bruxelles                           Téléphone: +32 2 421.82.11 - Télécopie: +32 2 421.87.87 - Internet: www.wbi.be</w:t>
    </w:r>
  </w:p>
  <w:p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5476240</wp:posOffset>
              </wp:positionH>
              <wp:positionV relativeFrom="paragraph">
                <wp:posOffset>12700</wp:posOffset>
              </wp:positionV>
              <wp:extent cx="921385" cy="165735"/>
              <wp:effectExtent l="0" t="3175" r="3175" b="2540"/>
              <wp:wrapNone/>
              <wp:docPr id="1" name="Text Box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   \* MERGEFORMAT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5" o:spid="_x0000_s1026" type="#_x0000_t202" style="position:absolute;margin-left:431.2pt;margin-top:1pt;width:72.5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" filled="f" stroked="f">
              <v:textbox inset=",0,,0">
                <w:txbxContent>
                  <w:p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   \* MERGEFORMAT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lang w:val="fr-FR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6C4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743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E21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44C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A3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43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E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8B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E6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D57C7"/>
    <w:multiLevelType w:val="hybridMultilevel"/>
    <w:tmpl w:val="7E364F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555A0"/>
    <w:multiLevelType w:val="multilevel"/>
    <w:tmpl w:val="6BF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109E6"/>
    <w:multiLevelType w:val="hybridMultilevel"/>
    <w:tmpl w:val="D99E06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74DC3"/>
    <w:multiLevelType w:val="multilevel"/>
    <w:tmpl w:val="10B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967C9"/>
    <w:multiLevelType w:val="multilevel"/>
    <w:tmpl w:val="ADB0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72C80"/>
    <w:multiLevelType w:val="hybridMultilevel"/>
    <w:tmpl w:val="D90A01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599C"/>
    <w:multiLevelType w:val="hybridMultilevel"/>
    <w:tmpl w:val="138AE3F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E4E19"/>
    <w:multiLevelType w:val="multilevel"/>
    <w:tmpl w:val="9742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564B9"/>
    <w:multiLevelType w:val="hybridMultilevel"/>
    <w:tmpl w:val="B32068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5DA"/>
    <w:multiLevelType w:val="multilevel"/>
    <w:tmpl w:val="5B9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D3089"/>
    <w:multiLevelType w:val="multilevel"/>
    <w:tmpl w:val="568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60E99"/>
    <w:multiLevelType w:val="hybridMultilevel"/>
    <w:tmpl w:val="7B944E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3E13BB"/>
    <w:multiLevelType w:val="hybridMultilevel"/>
    <w:tmpl w:val="2B8E4A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EF3942"/>
    <w:multiLevelType w:val="multilevel"/>
    <w:tmpl w:val="AF32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C24197"/>
    <w:multiLevelType w:val="hybridMultilevel"/>
    <w:tmpl w:val="18BE84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327C7"/>
    <w:multiLevelType w:val="multilevel"/>
    <w:tmpl w:val="70C26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610B8"/>
    <w:multiLevelType w:val="hybridMultilevel"/>
    <w:tmpl w:val="363856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2E0E46"/>
    <w:multiLevelType w:val="hybridMultilevel"/>
    <w:tmpl w:val="6DB2B24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2"/>
  </w:num>
  <w:num w:numId="16">
    <w:abstractNumId w:val="14"/>
  </w:num>
  <w:num w:numId="17">
    <w:abstractNumId w:val="16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24"/>
  </w:num>
  <w:num w:numId="23">
    <w:abstractNumId w:val="17"/>
  </w:num>
  <w:num w:numId="24">
    <w:abstractNumId w:val="25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8A3A8-A8E3-4F3D-878A-25DF51AA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1">
    <w:name w:val="Titre 01"/>
    <w:basedOn w:val="Normal"/>
    <w:link w:val="Titre01Car"/>
    <w:autoRedefine/>
    <w:qFormat/>
    <w:pPr>
      <w:jc w:val="center"/>
    </w:pPr>
    <w:rPr>
      <w:rFonts w:cs="Tahoma"/>
      <w:color w:val="000000"/>
      <w:sz w:val="44"/>
      <w:szCs w:val="40"/>
    </w:rPr>
  </w:style>
  <w:style w:type="paragraph" w:customStyle="1" w:styleId="Titre02">
    <w:name w:val="Titre 02"/>
    <w:basedOn w:val="Normal"/>
    <w:link w:val="Titre02Car"/>
    <w:qFormat/>
    <w:rPr>
      <w:rFonts w:cs="Tahoma"/>
      <w:color w:val="C00000"/>
      <w:sz w:val="32"/>
      <w:szCs w:val="32"/>
    </w:rPr>
  </w:style>
  <w:style w:type="character" w:customStyle="1" w:styleId="Titre01Car">
    <w:name w:val="Titre 01 Car"/>
    <w:link w:val="Titre01"/>
    <w:rPr>
      <w:rFonts w:ascii="Tahoma" w:hAnsi="Tahoma" w:cs="Tahoma"/>
      <w:color w:val="000000"/>
      <w:sz w:val="44"/>
      <w:szCs w:val="40"/>
      <w:lang w:eastAsia="en-US"/>
    </w:rPr>
  </w:style>
  <w:style w:type="paragraph" w:customStyle="1" w:styleId="Titre03">
    <w:name w:val="Titre 03"/>
    <w:basedOn w:val="Normal"/>
    <w:link w:val="Titre03Car"/>
    <w:qFormat/>
    <w:rPr>
      <w:rFonts w:cs="Tahoma"/>
      <w:sz w:val="28"/>
      <w:szCs w:val="28"/>
    </w:rPr>
  </w:style>
  <w:style w:type="character" w:customStyle="1" w:styleId="Titre02Car">
    <w:name w:val="Titre 02 Car"/>
    <w:link w:val="Titre02"/>
    <w:rPr>
      <w:rFonts w:ascii="Tahoma" w:hAnsi="Tahoma" w:cs="Tahoma"/>
      <w:color w:val="C00000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itre03Car">
    <w:name w:val="Titre 03 Car"/>
    <w:link w:val="Titre03"/>
    <w:rPr>
      <w:rFonts w:ascii="Tahoma" w:hAnsi="Tahoma" w:cs="Tahoma"/>
      <w:sz w:val="28"/>
      <w:szCs w:val="28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ahoma" w:hAnsi="Tahom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ahoma" w:hAnsi="Tahoma"/>
      <w:sz w:val="22"/>
      <w:szCs w:val="22"/>
      <w:lang w:eastAsia="en-US"/>
    </w:rPr>
  </w:style>
  <w:style w:type="paragraph" w:customStyle="1" w:styleId="DE7B8801F2B1483F98D539CC92927118">
    <w:name w:val="DE7B8801F2B1483F98D539CC92927118"/>
    <w:pPr>
      <w:spacing w:after="200" w:line="276" w:lineRule="auto"/>
    </w:pPr>
    <w:rPr>
      <w:rFonts w:eastAsia="Times New Roman"/>
      <w:sz w:val="22"/>
      <w:szCs w:val="22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j.be/index.php/venez-au-bij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quebec@cfw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bij.be/tremplin-job-quebe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Wallonie-Bruxelles international  -  2, Place Sainctelette  -  1080 Bruxelles              Téléphone: +32 2 421.82.11Télécopie: +32 2 421.87.87</Company>
  <LinksUpToDate>false</LinksUpToDate>
  <CharactersWithSpaces>1386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mailto:bij@cfwb.be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http://www.lebij.be/index.php/deposer-cursus/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pdp</dc:creator>
  <cp:keywords/>
  <dc:description/>
  <cp:lastModifiedBy>BALTHASART Véronique</cp:lastModifiedBy>
  <cp:revision>4</cp:revision>
  <cp:lastPrinted>2012-10-19T05:59:00Z</cp:lastPrinted>
  <dcterms:created xsi:type="dcterms:W3CDTF">2019-10-25T11:35:00Z</dcterms:created>
  <dcterms:modified xsi:type="dcterms:W3CDTF">2019-10-25T11:48:00Z</dcterms:modified>
</cp:coreProperties>
</file>